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exact"/>
        <w:jc w:val="center"/>
        <w:rPr>
          <w:rFonts w:ascii="黑体" w:hAnsi="Calibri" w:eastAsia="黑体"/>
          <w:b/>
          <w:sz w:val="36"/>
          <w:szCs w:val="36"/>
        </w:rPr>
      </w:pPr>
      <w:r>
        <w:rPr>
          <w:rFonts w:hint="eastAsia" w:ascii="黑体" w:hAnsi="Calibri" w:eastAsia="黑体"/>
          <w:b/>
          <w:sz w:val="36"/>
          <w:szCs w:val="36"/>
        </w:rPr>
        <w:t>2020年甘肃省职业院校技能大赛中职组学生</w:t>
      </w:r>
    </w:p>
    <w:p>
      <w:pPr>
        <w:adjustRightInd w:val="0"/>
        <w:snapToGrid w:val="0"/>
        <w:spacing w:line="480" w:lineRule="exact"/>
        <w:jc w:val="center"/>
        <w:rPr>
          <w:rFonts w:ascii="黑体" w:hAnsi="Calibri" w:eastAsia="黑体"/>
          <w:b/>
          <w:sz w:val="36"/>
          <w:szCs w:val="36"/>
        </w:rPr>
      </w:pPr>
      <w:r>
        <w:rPr>
          <w:rFonts w:hint="eastAsia" w:ascii="黑体" w:hAnsi="Calibri" w:eastAsia="黑体"/>
          <w:b/>
          <w:sz w:val="36"/>
          <w:szCs w:val="36"/>
        </w:rPr>
        <w:t>“</w:t>
      </w:r>
      <w:r>
        <w:rPr>
          <w:rFonts w:hint="eastAsia" w:ascii="黑体" w:hAnsi="黑体" w:eastAsia="黑体" w:cs="黑体"/>
          <w:b/>
          <w:kern w:val="0"/>
          <w:sz w:val="36"/>
          <w:szCs w:val="36"/>
        </w:rPr>
        <w:t>数控车加工技术</w:t>
      </w:r>
      <w:r>
        <w:rPr>
          <w:rFonts w:hint="eastAsia" w:ascii="黑体" w:hAnsi="Calibri" w:eastAsia="黑体"/>
          <w:b/>
          <w:sz w:val="36"/>
          <w:szCs w:val="36"/>
        </w:rPr>
        <w:t>”赛项规程</w:t>
      </w:r>
      <w:bookmarkStart w:id="0" w:name="_Toc290199680"/>
      <w:bookmarkStart w:id="1" w:name="_Toc290199737"/>
    </w:p>
    <w:p>
      <w:pPr>
        <w:adjustRightInd w:val="0"/>
        <w:snapToGrid w:val="0"/>
        <w:spacing w:line="480" w:lineRule="exact"/>
        <w:rPr>
          <w:rFonts w:ascii="仿宋_GB2312" w:hAnsi="仿宋" w:eastAsia="仿宋_GB2312" w:cs="宋体"/>
          <w:b/>
          <w:kern w:val="0"/>
          <w:sz w:val="28"/>
          <w:szCs w:val="28"/>
        </w:rPr>
      </w:pPr>
      <w:r>
        <w:rPr>
          <w:rFonts w:hint="eastAsia" w:ascii="黑体" w:hAnsi="Calibri" w:eastAsia="黑体"/>
          <w:b/>
          <w:sz w:val="36"/>
          <w:szCs w:val="36"/>
        </w:rPr>
        <w:t xml:space="preserve">   </w:t>
      </w:r>
      <w:r>
        <w:rPr>
          <w:rFonts w:hint="eastAsia" w:ascii="仿宋_GB2312" w:hAnsi="仿宋" w:eastAsia="仿宋_GB2312" w:cs="宋体"/>
          <w:b/>
          <w:kern w:val="0"/>
          <w:sz w:val="28"/>
          <w:szCs w:val="28"/>
        </w:rPr>
        <w:t>一、</w:t>
      </w:r>
      <w:r>
        <w:rPr>
          <w:rFonts w:hint="eastAsia" w:ascii="仿宋_GB2312" w:hAnsi="仿宋" w:eastAsia="仿宋_GB2312" w:cs="宋体"/>
          <w:b/>
          <w:bCs/>
          <w:kern w:val="0"/>
          <w:sz w:val="28"/>
          <w:szCs w:val="28"/>
        </w:rPr>
        <w:t>赛项名称</w:t>
      </w:r>
    </w:p>
    <w:bookmarkEnd w:id="0"/>
    <w:bookmarkEnd w:id="1"/>
    <w:p>
      <w:pPr>
        <w:spacing w:line="560" w:lineRule="exact"/>
        <w:ind w:firstLine="560" w:firstLineChars="200"/>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赛项名称：数控车加工技术</w:t>
      </w:r>
    </w:p>
    <w:p>
      <w:pPr>
        <w:spacing w:line="560" w:lineRule="exact"/>
        <w:ind w:firstLine="573"/>
        <w:rPr>
          <w:rFonts w:ascii="仿宋_GB2312" w:hAnsi="仿宋" w:eastAsia="仿宋_GB2312" w:cs="宋体"/>
          <w:bCs/>
          <w:kern w:val="0"/>
          <w:sz w:val="28"/>
          <w:szCs w:val="28"/>
        </w:rPr>
      </w:pPr>
      <w:r>
        <w:rPr>
          <w:rFonts w:hint="eastAsia" w:ascii="仿宋_GB2312" w:hAnsi="仿宋" w:eastAsia="仿宋_GB2312" w:cs="宋体"/>
          <w:bCs/>
          <w:kern w:val="0"/>
          <w:sz w:val="28"/>
          <w:szCs w:val="28"/>
        </w:rPr>
        <w:t>赛项组别：中职学生组</w:t>
      </w:r>
    </w:p>
    <w:p>
      <w:pPr>
        <w:spacing w:line="560" w:lineRule="exact"/>
        <w:ind w:firstLine="560" w:firstLineChars="200"/>
        <w:jc w:val="left"/>
        <w:rPr>
          <w:rFonts w:ascii="仿宋_GB2312" w:hAnsi="宋体" w:eastAsia="仿宋_GB2312"/>
          <w:b/>
          <w:sz w:val="28"/>
          <w:szCs w:val="28"/>
        </w:rPr>
      </w:pPr>
      <w:r>
        <w:rPr>
          <w:rFonts w:hint="eastAsia" w:ascii="仿宋_GB2312" w:hAnsi="仿宋" w:eastAsia="仿宋_GB2312" w:cs="宋体"/>
          <w:bCs/>
          <w:kern w:val="0"/>
          <w:sz w:val="28"/>
          <w:szCs w:val="28"/>
        </w:rPr>
        <w:t>赛项归属产业：</w:t>
      </w:r>
      <w:r>
        <w:rPr>
          <w:rFonts w:hint="eastAsia" w:ascii="仿宋_GB2312" w:hAnsi="仿宋_GB2312" w:eastAsia="仿宋_GB2312"/>
          <w:sz w:val="28"/>
          <w:szCs w:val="28"/>
        </w:rPr>
        <w:t>加工制造类</w:t>
      </w:r>
    </w:p>
    <w:p>
      <w:pPr>
        <w:numPr>
          <w:ilvl w:val="0"/>
          <w:numId w:val="1"/>
        </w:numPr>
        <w:spacing w:line="560" w:lineRule="exact"/>
        <w:ind w:firstLine="564"/>
        <w:rPr>
          <w:rFonts w:ascii="仿宋_GB2312" w:hAnsi="宋体" w:eastAsia="仿宋_GB2312"/>
          <w:b/>
          <w:sz w:val="28"/>
          <w:szCs w:val="28"/>
        </w:rPr>
      </w:pPr>
      <w:r>
        <w:rPr>
          <w:rFonts w:hint="eastAsia" w:ascii="仿宋_GB2312" w:hAnsi="宋体" w:eastAsia="仿宋_GB2312"/>
          <w:b/>
          <w:sz w:val="28"/>
          <w:szCs w:val="28"/>
        </w:rPr>
        <w:t xml:space="preserve">竞赛目的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通过竞赛，检验和展示中职院校数控加工技术等相关专业的教学改革成果以及学生的通用技术与职业能力，考察学生基于工作过程的质量、效率、成本、安全环保意识、计划组织的综合职业能力，引领和促进中职院校与赛项相关专业的教学改革，深化校企合作，提升产教融合深度，服务产业发展，推进中职院校培养适应企业需求的高素质技术技能型人才的水平。</w:t>
      </w:r>
    </w:p>
    <w:p>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三、竞赛内容</w:t>
      </w:r>
    </w:p>
    <w:p>
      <w:pPr>
        <w:spacing w:line="560" w:lineRule="exact"/>
        <w:ind w:firstLine="560" w:firstLineChars="200"/>
        <w:rPr>
          <w:rFonts w:ascii="仿宋_GB2312" w:hAnsi="Calibri" w:eastAsia="仿宋_GB2312" w:cs="宋体"/>
          <w:bCs/>
          <w:kern w:val="0"/>
          <w:sz w:val="28"/>
          <w:szCs w:val="28"/>
        </w:rPr>
      </w:pPr>
      <w:r>
        <w:rPr>
          <w:rFonts w:hint="eastAsia" w:ascii="仿宋_GB2312" w:eastAsia="仿宋_GB2312"/>
          <w:sz w:val="28"/>
          <w:szCs w:val="28"/>
        </w:rPr>
        <w:t>（一）</w:t>
      </w:r>
      <w:r>
        <w:rPr>
          <w:rFonts w:hint="eastAsia" w:ascii="仿宋_GB2312" w:hAnsi="Calibri" w:eastAsia="仿宋_GB2312" w:cs="宋体"/>
          <w:bCs/>
          <w:kern w:val="0"/>
          <w:sz w:val="28"/>
          <w:szCs w:val="28"/>
        </w:rPr>
        <w:t>竞赛内容</w:t>
      </w:r>
    </w:p>
    <w:p>
      <w:pPr>
        <w:spacing w:line="560" w:lineRule="exact"/>
        <w:ind w:firstLine="560" w:firstLineChars="200"/>
        <w:rPr>
          <w:rFonts w:ascii="仿宋_GB2312" w:hAnsi="Calibri" w:eastAsia="仿宋_GB2312"/>
          <w:sz w:val="28"/>
          <w:szCs w:val="28"/>
        </w:rPr>
      </w:pPr>
      <w:r>
        <w:rPr>
          <w:rFonts w:hint="eastAsia" w:ascii="仿宋_GB2312" w:hAnsi="宋体" w:eastAsia="仿宋_GB2312"/>
          <w:color w:val="000000"/>
          <w:sz w:val="28"/>
          <w:szCs w:val="28"/>
        </w:rPr>
        <w:t>数控车加工技术技能竞赛包括软件</w:t>
      </w:r>
      <w:r>
        <w:rPr>
          <w:rFonts w:hint="eastAsia" w:ascii="仿宋_GB2312" w:hAnsi="宋体" w:eastAsia="仿宋_GB2312"/>
          <w:sz w:val="28"/>
          <w:szCs w:val="28"/>
        </w:rPr>
        <w:t>竞赛和操作技能竞赛两个竞赛模块，软件</w:t>
      </w:r>
      <w:r>
        <w:rPr>
          <w:rFonts w:hint="eastAsia" w:ascii="仿宋_GB2312" w:hAnsi="Calibri" w:eastAsia="仿宋_GB2312"/>
          <w:sz w:val="28"/>
          <w:szCs w:val="28"/>
        </w:rPr>
        <w:t>软件绘图与工艺填写</w:t>
      </w:r>
      <w:r>
        <w:rPr>
          <w:rFonts w:hint="eastAsia" w:ascii="仿宋_GB2312" w:hAnsi="宋体" w:eastAsia="仿宋_GB2312"/>
          <w:sz w:val="28"/>
          <w:szCs w:val="28"/>
        </w:rPr>
        <w:t>占25%，实践70%，职业素养5%。其中，软件竞赛考察选手读图与机械绘图能力、计算机绘图、绘图输出等；操作技能竞赛考察选手机械加工工艺能力、数控编程能力、合理使用加工刀具能力、合理选择加工参数能力，以及运用专业知识均衡处理质量、效率、成本的综合能力，强化选手的安全和环保意识，在6个小时内完成。</w:t>
      </w:r>
      <w:r>
        <w:rPr>
          <w:rFonts w:hint="eastAsia" w:ascii="仿宋_GB2312" w:hAnsi="Calibri" w:eastAsia="仿宋_GB2312"/>
          <w:sz w:val="28"/>
          <w:szCs w:val="28"/>
        </w:rPr>
        <w:t>具体内容如下：</w:t>
      </w:r>
    </w:p>
    <w:p>
      <w:pPr>
        <w:spacing w:line="560" w:lineRule="exact"/>
        <w:rPr>
          <w:rFonts w:ascii="仿宋_GB2312" w:hAnsi="Calibri" w:eastAsia="仿宋_GB2312"/>
          <w:sz w:val="28"/>
          <w:szCs w:val="28"/>
        </w:rPr>
      </w:pPr>
      <w:r>
        <w:rPr>
          <w:rFonts w:hint="eastAsia" w:ascii="仿宋_GB2312" w:hAnsi="Calibri" w:eastAsia="仿宋_GB2312"/>
          <w:sz w:val="28"/>
          <w:szCs w:val="28"/>
        </w:rPr>
        <w:t>1、软件绘图与工艺填写</w:t>
      </w:r>
    </w:p>
    <w:p>
      <w:pPr>
        <w:spacing w:line="560" w:lineRule="exact"/>
        <w:rPr>
          <w:rFonts w:ascii="仿宋_GB2312" w:hAnsi="Calibri" w:eastAsia="仿宋_GB2312"/>
          <w:sz w:val="28"/>
          <w:szCs w:val="28"/>
        </w:rPr>
      </w:pPr>
      <w:r>
        <w:rPr>
          <w:rFonts w:hint="eastAsia" w:ascii="仿宋_GB2312" w:hAnsi="Calibri" w:eastAsia="仿宋_GB2312"/>
          <w:sz w:val="28"/>
          <w:szCs w:val="28"/>
        </w:rPr>
        <w:t>（1）识图与绘图</w:t>
      </w:r>
    </w:p>
    <w:p>
      <w:pPr>
        <w:pStyle w:val="23"/>
        <w:spacing w:line="560" w:lineRule="exact"/>
        <w:ind w:firstLine="560"/>
        <w:rPr>
          <w:rFonts w:ascii="仿宋_GB2312" w:hAnsi="Calibri" w:eastAsia="仿宋_GB2312"/>
          <w:sz w:val="28"/>
          <w:szCs w:val="28"/>
        </w:rPr>
      </w:pPr>
      <w:r>
        <w:rPr>
          <w:rFonts w:hint="eastAsia" w:ascii="仿宋_GB2312" w:hAnsi="Calibri" w:eastAsia="仿宋_GB2312"/>
          <w:sz w:val="28"/>
          <w:szCs w:val="28"/>
        </w:rPr>
        <w:t>根据任务书要求，在规定的时间内选手找出零件图纸（纸质）上的错误，用赛场提供的制图软件重画图纸，并将错误部分改正，绘制出符合机械制图标准的DWG图纸存盘，使用PDF虚拟打印机打印出PDF格式文件并存档。</w:t>
      </w:r>
    </w:p>
    <w:p>
      <w:pPr>
        <w:pStyle w:val="23"/>
        <w:spacing w:line="560" w:lineRule="exact"/>
        <w:ind w:firstLine="0" w:firstLineChars="0"/>
        <w:rPr>
          <w:rFonts w:ascii="仿宋_GB2312" w:hAnsi="Calibri" w:eastAsia="仿宋_GB2312"/>
          <w:sz w:val="28"/>
          <w:szCs w:val="28"/>
        </w:rPr>
      </w:pPr>
      <w:r>
        <w:rPr>
          <w:rFonts w:hint="eastAsia" w:ascii="仿宋_GB2312" w:hAnsi="Calibri" w:eastAsia="仿宋_GB2312"/>
          <w:sz w:val="28"/>
          <w:szCs w:val="28"/>
        </w:rPr>
        <w:t>（2）产品加工工艺制订</w:t>
      </w:r>
    </w:p>
    <w:p>
      <w:pPr>
        <w:pStyle w:val="23"/>
        <w:spacing w:line="560" w:lineRule="exact"/>
        <w:ind w:firstLine="560"/>
        <w:rPr>
          <w:rFonts w:ascii="仿宋_GB2312" w:hAnsi="Calibri" w:eastAsia="仿宋_GB2312"/>
          <w:sz w:val="28"/>
          <w:szCs w:val="28"/>
        </w:rPr>
      </w:pPr>
      <w:r>
        <w:rPr>
          <w:rFonts w:hint="eastAsia" w:ascii="仿宋_GB2312" w:hAnsi="Calibri" w:eastAsia="仿宋_GB2312"/>
          <w:sz w:val="28"/>
          <w:szCs w:val="28"/>
        </w:rPr>
        <w:t>根据任务书要求，在规定的时间内对已修改完成的图纸进行工艺分析，通过赛场提供纸质工艺卡片，并在工艺卡片模板中填写相应的工艺内容。</w:t>
      </w:r>
    </w:p>
    <w:p>
      <w:pPr>
        <w:spacing w:line="560" w:lineRule="exact"/>
        <w:rPr>
          <w:rFonts w:ascii="仿宋_GB2312" w:hAnsi="仿宋" w:eastAsia="仿宋_GB2312" w:cs="宋体"/>
          <w:bCs/>
          <w:kern w:val="0"/>
          <w:sz w:val="28"/>
          <w:szCs w:val="28"/>
        </w:rPr>
      </w:pPr>
      <w:r>
        <w:rPr>
          <w:rFonts w:hint="eastAsia" w:ascii="仿宋_GB2312" w:hAnsi="仿宋" w:eastAsia="仿宋_GB2312" w:cs="宋体"/>
          <w:bCs/>
          <w:kern w:val="0"/>
          <w:sz w:val="28"/>
          <w:szCs w:val="28"/>
        </w:rPr>
        <w:t>2.操作技能竞赛</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操作技能竞赛考查参赛队机械加工工艺能力、数控编程能力、合理使用刀量具能力、合理选择加工参数能力，以及运用专业知识均衡处理质量、效率、成本的综合能力，强调考查参赛队的安全环保意识和职业素养。参赛队在操作赛场利用赛场提供的数控机床、夹具、工具、计算机及CAM软件，按照任务书要求，以现场操作的方式完成赛件的加工、检测及装配等任务，并填写相关技术文件。</w:t>
      </w:r>
    </w:p>
    <w:p>
      <w:pPr>
        <w:spacing w:line="500" w:lineRule="exact"/>
        <w:rPr>
          <w:rFonts w:ascii="仿宋_GB2312" w:hAnsi="宋体" w:eastAsia="仿宋_GB2312"/>
          <w:sz w:val="28"/>
          <w:szCs w:val="28"/>
        </w:rPr>
      </w:pPr>
      <w:r>
        <w:rPr>
          <w:rFonts w:hint="eastAsia" w:ascii="仿宋_GB2312" w:hAnsi="宋体" w:eastAsia="仿宋_GB2312"/>
          <w:sz w:val="28"/>
          <w:szCs w:val="28"/>
        </w:rPr>
        <w:t>（1）独立赛件加工：根据任务书利用现场提供的数控车床、</w:t>
      </w:r>
      <w:r>
        <w:rPr>
          <w:rFonts w:ascii="仿宋_GB2312" w:hAnsi="宋体" w:eastAsia="仿宋_GB2312"/>
          <w:sz w:val="28"/>
          <w:szCs w:val="28"/>
        </w:rPr>
        <w:t>CAD/CAM</w:t>
      </w:r>
      <w:r>
        <w:rPr>
          <w:rFonts w:hint="eastAsia" w:ascii="仿宋_GB2312" w:hAnsi="宋体" w:eastAsia="仿宋_GB2312"/>
          <w:sz w:val="28"/>
          <w:szCs w:val="28"/>
        </w:rPr>
        <w:t>软件和毛坯等，按图纸要求完成独立赛件加工。</w:t>
      </w:r>
    </w:p>
    <w:p>
      <w:pPr>
        <w:spacing w:line="500" w:lineRule="exact"/>
        <w:rPr>
          <w:rFonts w:ascii="仿宋_GB2312" w:hAnsi="宋体" w:eastAsia="仿宋_GB2312"/>
          <w:sz w:val="28"/>
          <w:szCs w:val="28"/>
        </w:rPr>
      </w:pPr>
      <w:r>
        <w:rPr>
          <w:rFonts w:hint="eastAsia" w:ascii="仿宋_GB2312" w:hAnsi="宋体" w:eastAsia="仿宋_GB2312"/>
          <w:sz w:val="28"/>
          <w:szCs w:val="28"/>
        </w:rPr>
        <w:t>（2）小批量赛件加工</w:t>
      </w:r>
      <w:r>
        <w:rPr>
          <w:rFonts w:ascii="仿宋_GB2312" w:hAnsi="宋体" w:eastAsia="仿宋_GB2312"/>
          <w:sz w:val="28"/>
          <w:szCs w:val="28"/>
        </w:rPr>
        <w:t xml:space="preserve">: </w:t>
      </w:r>
      <w:r>
        <w:rPr>
          <w:rFonts w:hint="eastAsia" w:ascii="仿宋_GB2312" w:hAnsi="宋体" w:eastAsia="仿宋_GB2312"/>
          <w:sz w:val="28"/>
          <w:szCs w:val="28"/>
        </w:rPr>
        <w:t>根据任务书利用现场提供的数控车床、</w:t>
      </w:r>
      <w:r>
        <w:rPr>
          <w:rFonts w:ascii="仿宋_GB2312" w:hAnsi="宋体" w:eastAsia="仿宋_GB2312"/>
          <w:sz w:val="28"/>
          <w:szCs w:val="28"/>
        </w:rPr>
        <w:t>CAD/CAM</w:t>
      </w:r>
      <w:r>
        <w:rPr>
          <w:rFonts w:hint="eastAsia" w:ascii="仿宋_GB2312" w:hAnsi="宋体" w:eastAsia="仿宋_GB2312"/>
          <w:sz w:val="28"/>
          <w:szCs w:val="28"/>
        </w:rPr>
        <w:t>软件和毛坯（四件）等，按图纸要求加工完成小批量赛件</w:t>
      </w:r>
      <w:r>
        <w:rPr>
          <w:rFonts w:ascii="仿宋_GB2312" w:hAnsi="宋体" w:eastAsia="仿宋_GB2312"/>
          <w:sz w:val="28"/>
          <w:szCs w:val="28"/>
        </w:rPr>
        <w:t>3</w:t>
      </w:r>
      <w:r>
        <w:rPr>
          <w:rFonts w:hint="eastAsia" w:ascii="仿宋_GB2312" w:hAnsi="宋体" w:eastAsia="仿宋_GB2312"/>
          <w:sz w:val="28"/>
          <w:szCs w:val="28"/>
        </w:rPr>
        <w:t>件，第</w:t>
      </w:r>
      <w:r>
        <w:rPr>
          <w:rFonts w:ascii="仿宋_GB2312" w:hAnsi="宋体" w:eastAsia="仿宋_GB2312"/>
          <w:sz w:val="28"/>
          <w:szCs w:val="28"/>
        </w:rPr>
        <w:t>4</w:t>
      </w:r>
      <w:r>
        <w:rPr>
          <w:rFonts w:hint="eastAsia" w:ascii="仿宋_GB2312" w:hAnsi="宋体" w:eastAsia="仿宋_GB2312"/>
          <w:sz w:val="28"/>
          <w:szCs w:val="28"/>
        </w:rPr>
        <w:t>件毛坯选手可根据自己加工情况选择性使用（不配分），每件产品精度完全符合图纸和评分表要求视为合格产品予以计分，否则视为不合格产品，计</w:t>
      </w:r>
      <w:r>
        <w:rPr>
          <w:rFonts w:ascii="仿宋_GB2312" w:hAnsi="宋体" w:eastAsia="仿宋_GB2312"/>
          <w:sz w:val="28"/>
          <w:szCs w:val="28"/>
        </w:rPr>
        <w:t>0</w:t>
      </w:r>
      <w:r>
        <w:rPr>
          <w:rFonts w:hint="eastAsia" w:ascii="仿宋_GB2312" w:hAnsi="宋体" w:eastAsia="仿宋_GB2312"/>
          <w:sz w:val="28"/>
          <w:szCs w:val="28"/>
        </w:rPr>
        <w:t>分。</w:t>
      </w:r>
    </w:p>
    <w:p>
      <w:pPr>
        <w:spacing w:line="500" w:lineRule="exact"/>
        <w:rPr>
          <w:rFonts w:ascii="仿宋_GB2312" w:hAnsi="宋体" w:eastAsia="仿宋_GB2312"/>
          <w:sz w:val="28"/>
          <w:szCs w:val="28"/>
        </w:rPr>
      </w:pPr>
      <w:r>
        <w:rPr>
          <w:rFonts w:hint="eastAsia" w:ascii="仿宋_GB2312" w:hAnsi="宋体" w:eastAsia="仿宋_GB2312"/>
          <w:sz w:val="28"/>
          <w:szCs w:val="28"/>
        </w:rPr>
        <w:t>（3）职业素养：将从操作设备的规范性、工量刃具的放置及使用、现场安全文明生产及安全防护（含工作服、工作鞋、工作帽、护目镜的穿戴）、完成任务的计划条理性及遇到问题时的应对状况、尊重赛场工作人员、爱惜赛场的设备和器材、保持赛位的整洁等方面进行考核。</w:t>
      </w:r>
    </w:p>
    <w:p>
      <w:pPr>
        <w:pStyle w:val="23"/>
        <w:spacing w:line="560" w:lineRule="exact"/>
        <w:ind w:firstLine="0" w:firstLineChars="0"/>
        <w:rPr>
          <w:rFonts w:ascii="仿宋_GB2312" w:hAnsi="Calibri" w:eastAsia="仿宋_GB2312"/>
          <w:sz w:val="28"/>
          <w:szCs w:val="28"/>
        </w:rPr>
      </w:pPr>
      <w:r>
        <w:rPr>
          <w:rFonts w:hint="eastAsia" w:ascii="仿宋_GB2312" w:hAnsi="Calibri" w:eastAsia="仿宋_GB2312"/>
          <w:sz w:val="28"/>
          <w:szCs w:val="28"/>
        </w:rPr>
        <w:t>（二）竞赛时间</w:t>
      </w:r>
    </w:p>
    <w:p>
      <w:pPr>
        <w:pStyle w:val="23"/>
        <w:spacing w:line="560" w:lineRule="exact"/>
        <w:ind w:firstLine="0" w:firstLineChars="0"/>
        <w:rPr>
          <w:rFonts w:ascii="仿宋_GB2312" w:hAnsi="Calibri" w:eastAsia="仿宋_GB2312"/>
          <w:sz w:val="28"/>
          <w:szCs w:val="28"/>
        </w:rPr>
      </w:pPr>
      <w:r>
        <w:rPr>
          <w:rFonts w:hint="eastAsia" w:ascii="仿宋_GB2312" w:hAnsi="Calibri" w:eastAsia="仿宋_GB2312"/>
          <w:sz w:val="28"/>
          <w:szCs w:val="28"/>
        </w:rPr>
        <w:t>软件：120分钟</w:t>
      </w:r>
    </w:p>
    <w:p>
      <w:pPr>
        <w:pStyle w:val="23"/>
        <w:spacing w:line="560" w:lineRule="exact"/>
        <w:ind w:firstLine="0" w:firstLineChars="0"/>
        <w:rPr>
          <w:rFonts w:ascii="仿宋_GB2312" w:hAnsi="Calibri" w:eastAsia="仿宋_GB2312"/>
          <w:sz w:val="28"/>
          <w:szCs w:val="28"/>
        </w:rPr>
      </w:pPr>
      <w:r>
        <w:rPr>
          <w:rFonts w:hint="eastAsia" w:ascii="仿宋_GB2312" w:hAnsi="Calibri" w:eastAsia="仿宋_GB2312"/>
          <w:sz w:val="28"/>
          <w:szCs w:val="28"/>
        </w:rPr>
        <w:t>实践：240分钟</w:t>
      </w:r>
    </w:p>
    <w:p>
      <w:pPr>
        <w:spacing w:line="560" w:lineRule="exact"/>
        <w:rPr>
          <w:rFonts w:ascii="仿宋_GB2312" w:hAnsi="宋体" w:eastAsia="仿宋_GB2312"/>
          <w:b/>
          <w:sz w:val="28"/>
          <w:szCs w:val="28"/>
        </w:rPr>
      </w:pPr>
      <w:r>
        <w:rPr>
          <w:rFonts w:hint="eastAsia" w:ascii="仿宋_GB2312" w:hAnsi="宋体" w:eastAsia="仿宋_GB2312"/>
          <w:b/>
          <w:sz w:val="28"/>
          <w:szCs w:val="28"/>
        </w:rPr>
        <w:t xml:space="preserve"> 四、竞赛方式</w:t>
      </w:r>
    </w:p>
    <w:p>
      <w:pPr>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（一）竞赛以个人赛方式进行。</w:t>
      </w:r>
    </w:p>
    <w:p>
      <w:pPr>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组织机构：在全国职业院校技能大赛组委会与执委会的指导下，在赛区组委会与执委会的领导下，由全国机械职业教育教学指导委员会牵头成立2020年全国职业院校数控车加工技术技能大赛执委会，下设本赛项专家组、裁判组、仲裁组等工作机构。</w:t>
      </w:r>
    </w:p>
    <w:p>
      <w:pPr>
        <w:adjustRightInd w:val="0"/>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（三）竞赛如需采取多场次进行，由赛项执委会按照竞赛日程表组织各领队参加公开抽签，确定各队参赛场次。参赛选手按照抽签确定的参赛时段分批次进入比赛场地参赛。</w:t>
      </w:r>
      <w:r>
        <w:rPr>
          <w:rFonts w:hint="eastAsia" w:ascii="仿宋_GB2312" w:eastAsia="仿宋_GB2312"/>
          <w:sz w:val="28"/>
          <w:szCs w:val="28"/>
        </w:rPr>
        <w:t>同一参赛队多名选手应安排在同一场次。东道主选手安排在首场比赛。</w:t>
      </w:r>
    </w:p>
    <w:p>
      <w:pPr>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（四）赛场的赛位统一编制赛位号，参赛选手比赛前30分钟到赛项指定地点接受检录，抽签决定赛位号、抽取工件加密暗码。赛位号由参赛选手抽取，步聚如下：</w:t>
      </w:r>
    </w:p>
    <w:p>
      <w:pPr>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1.抽签由检录裁判和赛场工作人员主持，监督员现场监督；</w:t>
      </w:r>
    </w:p>
    <w:p>
      <w:pPr>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2.参赛选手随机抽取赛位号后，并在赛位记录单上签名确认；</w:t>
      </w:r>
    </w:p>
    <w:p>
      <w:pPr>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3.参赛选手抽取工件加密暗码信封（两个内有相同编码的密闭信封），并在其中一个信封上签字确认。</w:t>
      </w:r>
    </w:p>
    <w:p>
      <w:pPr>
        <w:snapToGrid w:val="0"/>
        <w:spacing w:line="560" w:lineRule="exact"/>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kern w:val="0"/>
          <w:sz w:val="28"/>
          <w:szCs w:val="28"/>
        </w:rPr>
        <w:t>4.赛位号应保密，抽签结果和另一个暗码信封由加密裁判员和监督员共同封存在赛项办公室，在评分结束后开封统计成绩。</w:t>
      </w:r>
      <w:r>
        <w:rPr>
          <w:rFonts w:hint="eastAsia" w:ascii="仿宋_GB2312" w:hAnsi="仿宋_GB2312" w:eastAsia="仿宋_GB2312" w:cs="仿宋_GB2312"/>
          <w:bCs/>
          <w:kern w:val="0"/>
          <w:sz w:val="28"/>
          <w:szCs w:val="28"/>
        </w:rPr>
        <w:t xml:space="preserve">  </w:t>
      </w:r>
    </w:p>
    <w:p>
      <w:pPr>
        <w:pStyle w:val="2"/>
        <w:spacing w:before="0" w:after="0" w:line="560" w:lineRule="exact"/>
        <w:ind w:firstLine="562" w:firstLineChars="200"/>
        <w:jc w:val="left"/>
        <w:rPr>
          <w:rFonts w:ascii="仿宋_GB2312" w:hAnsi="宋体" w:eastAsia="仿宋_GB2312"/>
          <w:b w:val="0"/>
          <w:bCs w:val="0"/>
          <w:sz w:val="24"/>
        </w:rPr>
      </w:pPr>
      <w:r>
        <w:rPr>
          <w:rFonts w:hint="eastAsia" w:ascii="仿宋_GB2312" w:hAnsi="仿宋_GB2312" w:eastAsia="仿宋_GB2312" w:cs="仿宋_GB2312"/>
          <w:sz w:val="28"/>
          <w:szCs w:val="28"/>
        </w:rPr>
        <w:t>五、竞赛场地、设备、工具、量具及刀具准备</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1．竞赛场地</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（1）竞赛地点：甘肃机电职业技术学院数控实训基地</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（2）考场面积：每位选手一般不少于10m</w:t>
      </w:r>
      <w:r>
        <w:rPr>
          <w:rFonts w:hint="eastAsia" w:ascii="仿宋_GB2312" w:hAnsi="宋体" w:eastAsia="仿宋_GB2312"/>
          <w:sz w:val="28"/>
          <w:szCs w:val="28"/>
          <w:vertAlign w:val="superscript"/>
        </w:rPr>
        <w:t>2</w:t>
      </w:r>
      <w:r>
        <w:rPr>
          <w:rFonts w:hint="eastAsia" w:ascii="仿宋_GB2312" w:hAnsi="宋体" w:eastAsia="仿宋_GB2312"/>
          <w:sz w:val="28"/>
          <w:szCs w:val="28"/>
        </w:rPr>
        <w:t>；每个操作工位不少于6m</w:t>
      </w:r>
      <w:r>
        <w:rPr>
          <w:rFonts w:hint="eastAsia" w:ascii="仿宋_GB2312" w:hAnsi="宋体" w:eastAsia="仿宋_GB2312"/>
          <w:sz w:val="28"/>
          <w:szCs w:val="28"/>
          <w:vertAlign w:val="superscript"/>
        </w:rPr>
        <w:t>2</w:t>
      </w:r>
      <w:r>
        <w:rPr>
          <w:rFonts w:hint="eastAsia" w:ascii="仿宋_GB2312" w:hAnsi="宋体" w:eastAsia="仿宋_GB2312"/>
          <w:sz w:val="28"/>
          <w:szCs w:val="28"/>
        </w:rPr>
        <w:t>。</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（3）每个工位应标明工位编号。</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（4）每个工位配有约0.6平方米的台面供选手书写、摆放工、量、刃具用。</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（5）安全通道宽度不小于1.5m。</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（6）考场电源功率必须能够满足所有设备正常启动工作。</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（7）考场应配有相应数量的清洁工具。</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（8）每个赛场为本赛场的每个选手提供一套竞赛设备，并有一定数量备用设备，每台机床配一台电脑，安装CAXA数控车2016版、2020版和</w:t>
      </w:r>
      <w:r>
        <w:rPr>
          <w:rFonts w:hint="eastAsia" w:ascii="仿宋_GB2312" w:hAnsi="仿宋_GB2312" w:eastAsia="仿宋_GB2312" w:cs="宋体"/>
          <w:sz w:val="28"/>
          <w:szCs w:val="28"/>
        </w:rPr>
        <w:t>中望机械CAD教育版2020绘图软件</w:t>
      </w:r>
      <w:r>
        <w:rPr>
          <w:rFonts w:hint="eastAsia" w:ascii="仿宋_GB2312" w:hAnsi="宋体" w:eastAsia="仿宋_GB2312"/>
          <w:sz w:val="28"/>
          <w:szCs w:val="28"/>
        </w:rPr>
        <w:t>。</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（9）场地条件</w:t>
      </w:r>
    </w:p>
    <w:p>
      <w:pPr>
        <w:spacing w:line="500" w:lineRule="exact"/>
        <w:ind w:left="199" w:leftChars="95" w:firstLine="420" w:firstLineChars="150"/>
        <w:rPr>
          <w:rFonts w:ascii="仿宋_GB2312" w:hAnsi="宋体" w:eastAsia="仿宋_GB2312"/>
          <w:sz w:val="28"/>
          <w:szCs w:val="28"/>
        </w:rPr>
      </w:pPr>
      <w:r>
        <w:rPr>
          <w:rFonts w:hint="eastAsia" w:ascii="仿宋_GB2312" w:hAnsi="宋体" w:eastAsia="仿宋_GB2312"/>
          <w:sz w:val="28"/>
          <w:szCs w:val="28"/>
        </w:rPr>
        <w:t>电：三相电源380V，100 kw，二相电源：5 kw。</w:t>
      </w:r>
    </w:p>
    <w:p>
      <w:pPr>
        <w:spacing w:line="500" w:lineRule="exact"/>
        <w:ind w:left="199" w:leftChars="95" w:firstLine="420" w:firstLineChars="150"/>
        <w:rPr>
          <w:rFonts w:ascii="仿宋_GB2312" w:hAnsi="宋体" w:eastAsia="仿宋_GB2312"/>
          <w:sz w:val="28"/>
          <w:szCs w:val="28"/>
        </w:rPr>
      </w:pPr>
      <w:r>
        <w:rPr>
          <w:rFonts w:hint="eastAsia" w:ascii="仿宋_GB2312" w:hAnsi="宋体" w:eastAsia="仿宋_GB2312"/>
          <w:sz w:val="28"/>
          <w:szCs w:val="28"/>
        </w:rPr>
        <w:t>水：清洁用水。</w:t>
      </w:r>
    </w:p>
    <w:p>
      <w:pPr>
        <w:spacing w:line="500" w:lineRule="exact"/>
        <w:ind w:left="199" w:leftChars="95" w:firstLine="420" w:firstLineChars="150"/>
        <w:rPr>
          <w:rFonts w:ascii="仿宋_GB2312" w:hAnsi="宋体" w:eastAsia="仿宋_GB2312"/>
          <w:sz w:val="28"/>
          <w:szCs w:val="28"/>
        </w:rPr>
      </w:pPr>
      <w:r>
        <w:rPr>
          <w:rFonts w:hint="eastAsia" w:ascii="仿宋_GB2312" w:hAnsi="宋体" w:eastAsia="仿宋_GB2312"/>
          <w:sz w:val="28"/>
          <w:szCs w:val="28"/>
        </w:rPr>
        <w:t>电缆：电缆能有效隐藏或处理，确保安全。</w:t>
      </w:r>
    </w:p>
    <w:p>
      <w:pPr>
        <w:spacing w:line="500" w:lineRule="exact"/>
        <w:ind w:left="199" w:leftChars="95" w:firstLine="420" w:firstLineChars="150"/>
        <w:rPr>
          <w:rFonts w:ascii="仿宋_GB2312" w:hAnsi="宋体" w:eastAsia="仿宋_GB2312"/>
          <w:sz w:val="28"/>
          <w:szCs w:val="28"/>
        </w:rPr>
      </w:pPr>
      <w:r>
        <w:rPr>
          <w:rFonts w:hint="eastAsia" w:ascii="仿宋_GB2312" w:hAnsi="宋体" w:eastAsia="仿宋_GB2312"/>
          <w:sz w:val="28"/>
          <w:szCs w:val="28"/>
        </w:rPr>
        <w:t>污染：噪音60—70分贝/(单机，2m距离)，少量的油污和振动。</w:t>
      </w:r>
    </w:p>
    <w:p>
      <w:pPr>
        <w:spacing w:line="500" w:lineRule="exact"/>
        <w:ind w:firstLine="658" w:firstLineChars="235"/>
        <w:rPr>
          <w:rFonts w:ascii="仿宋_GB2312" w:hAnsi="宋体" w:eastAsia="仿宋_GB2312"/>
          <w:sz w:val="28"/>
          <w:szCs w:val="28"/>
        </w:rPr>
      </w:pPr>
      <w:r>
        <w:rPr>
          <w:rFonts w:hint="eastAsia" w:ascii="仿宋_GB2312" w:hAnsi="宋体" w:eastAsia="仿宋_GB2312"/>
          <w:sz w:val="28"/>
          <w:szCs w:val="28"/>
        </w:rPr>
        <w:t>2．设备清单</w:t>
      </w:r>
    </w:p>
    <w:p>
      <w:pPr>
        <w:spacing w:line="500" w:lineRule="exact"/>
        <w:ind w:firstLine="700" w:firstLineChars="250"/>
        <w:rPr>
          <w:rFonts w:ascii="仿宋_GB2312" w:hAnsi="仿宋_GB2312" w:eastAsia="仿宋_GB2312"/>
          <w:sz w:val="28"/>
          <w:szCs w:val="28"/>
        </w:rPr>
      </w:pPr>
      <w:r>
        <w:rPr>
          <w:rFonts w:hint="eastAsia" w:ascii="仿宋_GB2312" w:hAnsi="仿宋_GB2312" w:eastAsia="仿宋_GB2312"/>
          <w:sz w:val="28"/>
          <w:szCs w:val="28"/>
        </w:rPr>
        <w:t>数控车床共6台。其中:</w:t>
      </w:r>
    </w:p>
    <w:p>
      <w:pPr>
        <w:spacing w:line="500" w:lineRule="exact"/>
        <w:ind w:firstLine="560" w:firstLineChars="200"/>
        <w:rPr>
          <w:rFonts w:ascii="仿宋_GB2312" w:hAnsi="仿宋_GB2312" w:eastAsia="仿宋_GB2312"/>
          <w:sz w:val="28"/>
          <w:szCs w:val="28"/>
        </w:rPr>
      </w:pPr>
      <w:r>
        <w:rPr>
          <w:rFonts w:hint="eastAsia" w:ascii="仿宋_GB2312" w:hAnsi="仿宋_GB2312" w:eastAsia="仿宋_GB2312" w:cs="宋体"/>
          <w:sz w:val="28"/>
          <w:szCs w:val="28"/>
        </w:rPr>
        <w:t xml:space="preserve">华中818A </w:t>
      </w:r>
      <w:r>
        <w:rPr>
          <w:rFonts w:ascii="仿宋_GB2312" w:hAnsi="仿宋_GB2312" w:eastAsia="仿宋_GB2312" w:cs="宋体"/>
          <w:sz w:val="28"/>
          <w:szCs w:val="28"/>
        </w:rPr>
        <w:t>T</w:t>
      </w:r>
      <w:r>
        <w:rPr>
          <w:rFonts w:hint="eastAsia" w:ascii="仿宋_GB2312" w:hAnsi="仿宋_GB2312" w:eastAsia="仿宋_GB2312" w:cs="宋体"/>
          <w:sz w:val="28"/>
          <w:szCs w:val="28"/>
        </w:rPr>
        <w:t>K40</w:t>
      </w:r>
      <w:r>
        <w:rPr>
          <w:rFonts w:ascii="仿宋_GB2312" w:hAnsi="仿宋_GB2312" w:eastAsia="仿宋_GB2312" w:cs="宋体"/>
          <w:sz w:val="28"/>
          <w:szCs w:val="28"/>
        </w:rPr>
        <w:t>A</w:t>
      </w:r>
      <w:r>
        <w:rPr>
          <w:rFonts w:hint="eastAsia" w:ascii="仿宋_GB2312" w:hAnsi="仿宋_GB2312" w:eastAsia="仿宋_GB2312" w:cs="宋体"/>
          <w:sz w:val="28"/>
          <w:szCs w:val="28"/>
        </w:rPr>
        <w:t xml:space="preserve"> 5</w:t>
      </w:r>
      <w:r>
        <w:rPr>
          <w:rFonts w:hint="eastAsia" w:ascii="仿宋_GB2312" w:hAnsi="仿宋_GB2312" w:eastAsia="仿宋_GB2312"/>
          <w:sz w:val="28"/>
          <w:szCs w:val="28"/>
        </w:rPr>
        <w:t>台 4工位刀架（刀杆尺寸20×20mm）比赛用设备。</w:t>
      </w:r>
    </w:p>
    <w:p>
      <w:pPr>
        <w:spacing w:line="500" w:lineRule="exact"/>
        <w:ind w:firstLine="560" w:firstLineChars="200"/>
        <w:rPr>
          <w:rFonts w:ascii="仿宋_GB2312" w:hAnsi="仿宋_GB2312" w:eastAsia="仿宋_GB2312"/>
          <w:sz w:val="28"/>
          <w:szCs w:val="28"/>
        </w:rPr>
      </w:pPr>
      <w:r>
        <w:rPr>
          <w:rFonts w:hint="eastAsia" w:ascii="仿宋_GB2312" w:hAnsi="仿宋_GB2312" w:eastAsia="仿宋_GB2312" w:cs="宋体"/>
          <w:sz w:val="28"/>
          <w:szCs w:val="28"/>
        </w:rPr>
        <w:t>华中818A SK50P 1</w:t>
      </w:r>
      <w:r>
        <w:rPr>
          <w:rFonts w:hint="eastAsia" w:ascii="仿宋_GB2312" w:hAnsi="仿宋_GB2312" w:eastAsia="仿宋_GB2312"/>
          <w:sz w:val="28"/>
          <w:szCs w:val="28"/>
        </w:rPr>
        <w:t>台4工位刀架（刀杆尺寸25×25mm）备用;</w:t>
      </w:r>
    </w:p>
    <w:p>
      <w:pPr>
        <w:spacing w:line="500" w:lineRule="exact"/>
        <w:ind w:firstLine="560" w:firstLineChars="200"/>
        <w:rPr>
          <w:rFonts w:ascii="仿宋_GB2312" w:hAnsi="仿宋_GB2312" w:eastAsia="仿宋_GB2312" w:cs="宋体"/>
          <w:sz w:val="28"/>
          <w:szCs w:val="28"/>
        </w:rPr>
      </w:pPr>
      <w:r>
        <w:rPr>
          <w:rFonts w:hint="eastAsia" w:ascii="仿宋_GB2312" w:hAnsi="仿宋_GB2312" w:eastAsia="仿宋_GB2312" w:cs="宋体"/>
          <w:sz w:val="28"/>
          <w:szCs w:val="28"/>
        </w:rPr>
        <w:t>3</w:t>
      </w:r>
      <w:r>
        <w:rPr>
          <w:rFonts w:ascii="仿宋_GB2312" w:hAnsi="仿宋_GB2312" w:eastAsia="仿宋_GB2312" w:cs="宋体"/>
          <w:sz w:val="28"/>
          <w:szCs w:val="28"/>
        </w:rPr>
        <w:t>.</w:t>
      </w:r>
      <w:r>
        <w:rPr>
          <w:rFonts w:hint="eastAsia" w:ascii="仿宋_GB2312" w:hAnsi="仿宋_GB2312" w:eastAsia="仿宋_GB2312" w:cs="宋体"/>
          <w:sz w:val="28"/>
          <w:szCs w:val="28"/>
        </w:rPr>
        <w:t>软件</w:t>
      </w:r>
      <w:r>
        <w:rPr>
          <w:rFonts w:ascii="仿宋_GB2312" w:hAnsi="仿宋_GB2312" w:eastAsia="仿宋_GB2312" w:cs="宋体"/>
          <w:sz w:val="28"/>
          <w:szCs w:val="28"/>
        </w:rPr>
        <w:t>竞赛</w:t>
      </w:r>
      <w:r>
        <w:rPr>
          <w:rFonts w:hint="eastAsia" w:ascii="仿宋_GB2312" w:hAnsi="仿宋_GB2312" w:eastAsia="仿宋_GB2312" w:cs="宋体"/>
          <w:sz w:val="28"/>
          <w:szCs w:val="28"/>
        </w:rPr>
        <w:t>在计算机</w:t>
      </w:r>
      <w:r>
        <w:rPr>
          <w:rFonts w:ascii="仿宋_GB2312" w:hAnsi="仿宋_GB2312" w:eastAsia="仿宋_GB2312" w:cs="宋体"/>
          <w:sz w:val="28"/>
          <w:szCs w:val="28"/>
        </w:rPr>
        <w:t>机房</w:t>
      </w:r>
      <w:r>
        <w:rPr>
          <w:rFonts w:hint="eastAsia" w:ascii="仿宋_GB2312" w:hAnsi="仿宋_GB2312" w:eastAsia="仿宋_GB2312" w:cs="宋体"/>
          <w:sz w:val="28"/>
          <w:szCs w:val="28"/>
        </w:rPr>
        <w:t>进行</w:t>
      </w:r>
    </w:p>
    <w:p>
      <w:pPr>
        <w:spacing w:line="500" w:lineRule="exact"/>
        <w:ind w:firstLine="560" w:firstLineChars="200"/>
        <w:rPr>
          <w:rFonts w:ascii="仿宋_GB2312" w:hAnsi="仿宋_GB2312" w:eastAsia="仿宋_GB2312" w:cs="宋体"/>
          <w:sz w:val="28"/>
          <w:szCs w:val="28"/>
        </w:rPr>
      </w:pPr>
      <w:r>
        <w:rPr>
          <w:rFonts w:hint="eastAsia" w:ascii="仿宋_GB2312" w:hAnsi="仿宋_GB2312" w:eastAsia="仿宋_GB2312" w:cs="宋体"/>
          <w:sz w:val="28"/>
          <w:szCs w:val="28"/>
        </w:rPr>
        <w:t>1）计算机软、硬件：</w:t>
      </w:r>
    </w:p>
    <w:p>
      <w:pPr>
        <w:spacing w:line="500" w:lineRule="exact"/>
        <w:ind w:firstLine="560" w:firstLineChars="200"/>
        <w:rPr>
          <w:rFonts w:ascii="仿宋_GB2312" w:hAnsi="仿宋_GB2312" w:eastAsia="仿宋_GB2312" w:cs="宋体"/>
          <w:sz w:val="28"/>
          <w:szCs w:val="28"/>
        </w:rPr>
      </w:pPr>
      <w:r>
        <w:rPr>
          <w:rFonts w:hint="eastAsia" w:ascii="仿宋_GB2312" w:hAnsi="仿宋_GB2312" w:eastAsia="仿宋_GB2312" w:cs="宋体"/>
          <w:sz w:val="28"/>
          <w:szCs w:val="28"/>
        </w:rPr>
        <w:t>处理器：不低于</w:t>
      </w:r>
      <w:r>
        <w:rPr>
          <w:rFonts w:ascii="仿宋_GB2312" w:hAnsi="仿宋_GB2312" w:eastAsia="仿宋_GB2312" w:cs="宋体"/>
          <w:sz w:val="28"/>
          <w:szCs w:val="28"/>
        </w:rPr>
        <w:t>i3</w:t>
      </w:r>
      <w:r>
        <w:rPr>
          <w:rFonts w:hint="eastAsia" w:ascii="仿宋_GB2312" w:hAnsi="仿宋_GB2312" w:eastAsia="仿宋_GB2312" w:cs="宋体"/>
          <w:sz w:val="28"/>
          <w:szCs w:val="28"/>
        </w:rPr>
        <w:t>或兼容处理器，主频</w:t>
      </w:r>
      <w:r>
        <w:rPr>
          <w:rFonts w:ascii="仿宋_GB2312" w:hAnsi="仿宋_GB2312" w:eastAsia="仿宋_GB2312" w:cs="宋体"/>
          <w:sz w:val="28"/>
          <w:szCs w:val="28"/>
        </w:rPr>
        <w:t>2GHz</w:t>
      </w:r>
      <w:r>
        <w:rPr>
          <w:rFonts w:hint="eastAsia" w:ascii="仿宋_GB2312" w:hAnsi="仿宋_GB2312" w:eastAsia="仿宋_GB2312" w:cs="宋体"/>
          <w:sz w:val="28"/>
          <w:szCs w:val="28"/>
        </w:rPr>
        <w:t>以上；</w:t>
      </w:r>
    </w:p>
    <w:p>
      <w:pPr>
        <w:spacing w:line="500" w:lineRule="exact"/>
        <w:ind w:firstLine="560" w:firstLineChars="200"/>
        <w:rPr>
          <w:rFonts w:ascii="仿宋_GB2312" w:hAnsi="仿宋_GB2312" w:eastAsia="仿宋_GB2312" w:cs="宋体"/>
          <w:sz w:val="28"/>
          <w:szCs w:val="28"/>
        </w:rPr>
      </w:pPr>
      <w:r>
        <w:rPr>
          <w:rFonts w:hint="eastAsia" w:ascii="仿宋_GB2312" w:hAnsi="仿宋_GB2312" w:eastAsia="仿宋_GB2312" w:cs="宋体"/>
          <w:sz w:val="28"/>
          <w:szCs w:val="28"/>
        </w:rPr>
        <w:t>内存：不低于</w:t>
      </w:r>
      <w:r>
        <w:rPr>
          <w:rFonts w:ascii="仿宋_GB2312" w:hAnsi="仿宋_GB2312" w:eastAsia="仿宋_GB2312" w:cs="宋体"/>
          <w:sz w:val="28"/>
          <w:szCs w:val="28"/>
        </w:rPr>
        <w:t>2G</w:t>
      </w:r>
      <w:r>
        <w:rPr>
          <w:rFonts w:hint="eastAsia" w:ascii="仿宋_GB2312" w:hAnsi="仿宋_GB2312" w:eastAsia="仿宋_GB2312" w:cs="宋体"/>
          <w:sz w:val="28"/>
          <w:szCs w:val="28"/>
        </w:rPr>
        <w:t>；</w:t>
      </w:r>
    </w:p>
    <w:p>
      <w:pPr>
        <w:spacing w:line="500" w:lineRule="exact"/>
        <w:ind w:firstLine="560" w:firstLineChars="200"/>
        <w:rPr>
          <w:rFonts w:ascii="仿宋_GB2312" w:hAnsi="仿宋_GB2312" w:eastAsia="仿宋_GB2312" w:cs="宋体"/>
          <w:sz w:val="28"/>
          <w:szCs w:val="28"/>
        </w:rPr>
      </w:pPr>
      <w:r>
        <w:rPr>
          <w:rFonts w:hint="eastAsia" w:ascii="仿宋_GB2312" w:hAnsi="仿宋_GB2312" w:eastAsia="仿宋_GB2312" w:cs="宋体"/>
          <w:sz w:val="28"/>
          <w:szCs w:val="28"/>
        </w:rPr>
        <w:t>硬盘：可用磁盘空间（用于安装）不低于</w:t>
      </w:r>
      <w:r>
        <w:rPr>
          <w:rFonts w:ascii="仿宋_GB2312" w:hAnsi="仿宋_GB2312" w:eastAsia="仿宋_GB2312" w:cs="宋体"/>
          <w:sz w:val="28"/>
          <w:szCs w:val="28"/>
        </w:rPr>
        <w:t>5G</w:t>
      </w:r>
      <w:r>
        <w:rPr>
          <w:rFonts w:hint="eastAsia" w:ascii="仿宋_GB2312" w:hAnsi="仿宋_GB2312" w:eastAsia="仿宋_GB2312" w:cs="宋体"/>
          <w:sz w:val="28"/>
          <w:szCs w:val="28"/>
        </w:rPr>
        <w:t>；</w:t>
      </w:r>
    </w:p>
    <w:p>
      <w:pPr>
        <w:spacing w:line="500" w:lineRule="exact"/>
        <w:ind w:firstLine="560" w:firstLineChars="200"/>
        <w:rPr>
          <w:rFonts w:ascii="仿宋_GB2312" w:hAnsi="仿宋_GB2312" w:eastAsia="仿宋_GB2312" w:cs="宋体"/>
          <w:sz w:val="28"/>
          <w:szCs w:val="28"/>
        </w:rPr>
      </w:pPr>
      <w:r>
        <w:rPr>
          <w:rFonts w:hint="eastAsia" w:ascii="仿宋_GB2312" w:hAnsi="仿宋_GB2312" w:eastAsia="仿宋_GB2312" w:cs="宋体"/>
          <w:sz w:val="28"/>
          <w:szCs w:val="28"/>
        </w:rPr>
        <w:t>操作系统：</w:t>
      </w:r>
      <w:r>
        <w:rPr>
          <w:rFonts w:ascii="仿宋_GB2312" w:hAnsi="仿宋_GB2312" w:eastAsia="仿宋_GB2312" w:cs="宋体"/>
          <w:sz w:val="28"/>
          <w:szCs w:val="28"/>
        </w:rPr>
        <w:t>Windows 7</w:t>
      </w:r>
      <w:r>
        <w:rPr>
          <w:rFonts w:hint="eastAsia" w:ascii="仿宋_GB2312" w:hAnsi="仿宋_GB2312" w:eastAsia="仿宋_GB2312" w:cs="宋体"/>
          <w:sz w:val="28"/>
          <w:szCs w:val="28"/>
        </w:rPr>
        <w:t>操作系统。</w:t>
      </w:r>
    </w:p>
    <w:p>
      <w:pPr>
        <w:spacing w:line="500" w:lineRule="exact"/>
        <w:ind w:firstLine="560" w:firstLineChars="200"/>
        <w:rPr>
          <w:rFonts w:ascii="仿宋_GB2312" w:hAnsi="仿宋_GB2312" w:eastAsia="仿宋_GB2312" w:cs="宋体"/>
          <w:sz w:val="28"/>
          <w:szCs w:val="28"/>
        </w:rPr>
      </w:pPr>
      <w:r>
        <w:rPr>
          <w:rFonts w:hint="eastAsia" w:ascii="仿宋_GB2312" w:hAnsi="仿宋_GB2312" w:eastAsia="仿宋_GB2312" w:cs="宋体"/>
          <w:sz w:val="28"/>
          <w:szCs w:val="28"/>
        </w:rPr>
        <w:t>2）绘图软件：中望机械CAD教育版2020，</w:t>
      </w:r>
      <w:r>
        <w:rPr>
          <w:rFonts w:hint="eastAsia" w:ascii="仿宋_GB2312" w:hAnsi="宋体" w:eastAsia="仿宋_GB2312"/>
          <w:sz w:val="28"/>
          <w:szCs w:val="28"/>
        </w:rPr>
        <w:t>CAXA数控车2016、2020版</w:t>
      </w:r>
      <w:r>
        <w:rPr>
          <w:rFonts w:hint="eastAsia" w:ascii="仿宋_GB2312" w:hAnsi="仿宋_GB2312" w:eastAsia="仿宋_GB2312" w:cs="宋体"/>
          <w:sz w:val="28"/>
          <w:szCs w:val="28"/>
        </w:rPr>
        <w:t>。</w:t>
      </w:r>
    </w:p>
    <w:p>
      <w:pPr>
        <w:spacing w:line="500" w:lineRule="exact"/>
        <w:ind w:firstLine="560" w:firstLineChars="200"/>
        <w:rPr>
          <w:rFonts w:ascii="仿宋_GB2312" w:hAnsi="仿宋_GB2312" w:eastAsia="仿宋_GB2312" w:cs="宋体"/>
          <w:sz w:val="28"/>
          <w:szCs w:val="28"/>
        </w:rPr>
      </w:pPr>
      <w:r>
        <w:rPr>
          <w:rFonts w:hint="eastAsia" w:ascii="仿宋_GB2312" w:hAnsi="仿宋_GB2312" w:eastAsia="仿宋_GB2312" w:cs="宋体"/>
          <w:sz w:val="28"/>
          <w:szCs w:val="28"/>
        </w:rPr>
        <w:t>3）其他软件：PDF阅读器 (Adobe Reader 9以上版) 、搜狗拼音输入法、搜狗五笔输入法。</w:t>
      </w:r>
    </w:p>
    <w:p>
      <w:pPr>
        <w:spacing w:line="440" w:lineRule="exact"/>
        <w:ind w:firstLine="548" w:firstLineChars="196"/>
        <w:jc w:val="left"/>
        <w:rPr>
          <w:rFonts w:ascii="仿宋_GB2312" w:hAnsi="宋体" w:eastAsia="仿宋_GB2312"/>
          <w:sz w:val="28"/>
          <w:szCs w:val="28"/>
        </w:rPr>
      </w:pPr>
      <w:r>
        <w:rPr>
          <w:rFonts w:hint="eastAsia" w:ascii="仿宋_GB2312" w:hAnsi="宋体" w:eastAsia="仿宋_GB2312"/>
          <w:sz w:val="28"/>
          <w:szCs w:val="28"/>
        </w:rPr>
        <w:t>4．刀具准备（仅供参考）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784"/>
        <w:gridCol w:w="3185"/>
        <w:gridCol w:w="910"/>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75"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序号</w:t>
            </w:r>
          </w:p>
        </w:tc>
        <w:tc>
          <w:tcPr>
            <w:tcW w:w="1784"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名 称</w:t>
            </w:r>
          </w:p>
        </w:tc>
        <w:tc>
          <w:tcPr>
            <w:tcW w:w="3185"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规  格</w:t>
            </w:r>
          </w:p>
        </w:tc>
        <w:tc>
          <w:tcPr>
            <w:tcW w:w="910"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数量</w:t>
            </w:r>
          </w:p>
        </w:tc>
        <w:tc>
          <w:tcPr>
            <w:tcW w:w="1691"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775"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1</w:t>
            </w:r>
          </w:p>
        </w:tc>
        <w:tc>
          <w:tcPr>
            <w:tcW w:w="1784"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外圆车刀</w:t>
            </w:r>
          </w:p>
        </w:tc>
        <w:tc>
          <w:tcPr>
            <w:tcW w:w="3185"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刀尖角35°、55°、80°</w:t>
            </w:r>
          </w:p>
        </w:tc>
        <w:tc>
          <w:tcPr>
            <w:tcW w:w="910"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自定</w:t>
            </w:r>
          </w:p>
        </w:tc>
        <w:tc>
          <w:tcPr>
            <w:tcW w:w="1691"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选手准备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75"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2</w:t>
            </w:r>
          </w:p>
        </w:tc>
        <w:tc>
          <w:tcPr>
            <w:tcW w:w="1784"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内孔车刀</w:t>
            </w:r>
          </w:p>
        </w:tc>
        <w:tc>
          <w:tcPr>
            <w:tcW w:w="3185"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孔径φ20mm～φ40mm，有效深度≤50mm</w:t>
            </w:r>
          </w:p>
        </w:tc>
        <w:tc>
          <w:tcPr>
            <w:tcW w:w="910"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自定</w:t>
            </w:r>
          </w:p>
        </w:tc>
        <w:tc>
          <w:tcPr>
            <w:tcW w:w="1691"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选手准备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775"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3</w:t>
            </w:r>
          </w:p>
        </w:tc>
        <w:tc>
          <w:tcPr>
            <w:tcW w:w="1784"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内、外三角螺纹车刀</w:t>
            </w:r>
          </w:p>
        </w:tc>
        <w:tc>
          <w:tcPr>
            <w:tcW w:w="3185"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60°（M24×1.5、M48×2），内螺纹车刀有效长度≤40mm</w:t>
            </w:r>
          </w:p>
        </w:tc>
        <w:tc>
          <w:tcPr>
            <w:tcW w:w="910"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自定</w:t>
            </w:r>
          </w:p>
        </w:tc>
        <w:tc>
          <w:tcPr>
            <w:tcW w:w="1691"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选手准备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775"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4</w:t>
            </w:r>
          </w:p>
        </w:tc>
        <w:tc>
          <w:tcPr>
            <w:tcW w:w="1784"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球头刀</w:t>
            </w:r>
          </w:p>
        </w:tc>
        <w:tc>
          <w:tcPr>
            <w:tcW w:w="3185"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R≤2</w:t>
            </w:r>
          </w:p>
        </w:tc>
        <w:tc>
          <w:tcPr>
            <w:tcW w:w="910"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自定</w:t>
            </w:r>
          </w:p>
        </w:tc>
        <w:tc>
          <w:tcPr>
            <w:tcW w:w="1691" w:type="dxa"/>
            <w:vAlign w:val="center"/>
          </w:tcPr>
          <w:p>
            <w:pPr>
              <w:spacing w:line="360" w:lineRule="exact"/>
              <w:jc w:val="center"/>
              <w:rPr>
                <w:rFonts w:ascii="仿宋_GB2312" w:hAnsi="宋体" w:eastAsia="仿宋_GB2312"/>
                <w:b/>
                <w:sz w:val="24"/>
              </w:rPr>
            </w:pPr>
            <w:r>
              <w:rPr>
                <w:rFonts w:hint="eastAsia" w:ascii="仿宋_GB2312" w:hAnsi="宋体" w:eastAsia="仿宋_GB2312"/>
                <w:sz w:val="24"/>
              </w:rPr>
              <w:t>选手准备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75"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5</w:t>
            </w:r>
          </w:p>
        </w:tc>
        <w:tc>
          <w:tcPr>
            <w:tcW w:w="1784"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切槽刀</w:t>
            </w:r>
          </w:p>
        </w:tc>
        <w:tc>
          <w:tcPr>
            <w:tcW w:w="3185"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刀宽≤4mm</w:t>
            </w:r>
          </w:p>
        </w:tc>
        <w:tc>
          <w:tcPr>
            <w:tcW w:w="910"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自定</w:t>
            </w:r>
          </w:p>
        </w:tc>
        <w:tc>
          <w:tcPr>
            <w:tcW w:w="1691"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选手准备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775"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6</w:t>
            </w:r>
          </w:p>
        </w:tc>
        <w:tc>
          <w:tcPr>
            <w:tcW w:w="1784"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中心钻</w:t>
            </w:r>
          </w:p>
        </w:tc>
        <w:tc>
          <w:tcPr>
            <w:tcW w:w="3185"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A3或B3</w:t>
            </w:r>
          </w:p>
        </w:tc>
        <w:tc>
          <w:tcPr>
            <w:tcW w:w="910"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自定</w:t>
            </w:r>
          </w:p>
        </w:tc>
        <w:tc>
          <w:tcPr>
            <w:tcW w:w="1691"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选手准备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775"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7</w:t>
            </w:r>
          </w:p>
        </w:tc>
        <w:tc>
          <w:tcPr>
            <w:tcW w:w="1784"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钻头</w:t>
            </w:r>
          </w:p>
        </w:tc>
        <w:tc>
          <w:tcPr>
            <w:tcW w:w="3185"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φ20mm～φ40mm</w:t>
            </w:r>
          </w:p>
        </w:tc>
        <w:tc>
          <w:tcPr>
            <w:tcW w:w="910"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自定</w:t>
            </w:r>
          </w:p>
        </w:tc>
        <w:tc>
          <w:tcPr>
            <w:tcW w:w="1691"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选手准备</w:t>
            </w:r>
          </w:p>
        </w:tc>
      </w:tr>
    </w:tbl>
    <w:p>
      <w:pPr>
        <w:spacing w:line="440" w:lineRule="exact"/>
        <w:ind w:firstLine="574" w:firstLineChars="205"/>
        <w:jc w:val="left"/>
        <w:rPr>
          <w:rFonts w:ascii="仿宋_GB2312" w:hAnsi="宋体" w:eastAsia="仿宋_GB2312"/>
          <w:sz w:val="28"/>
          <w:szCs w:val="28"/>
        </w:rPr>
      </w:pPr>
      <w:r>
        <w:rPr>
          <w:rFonts w:hint="eastAsia" w:ascii="仿宋_GB2312" w:hAnsi="宋体" w:eastAsia="仿宋_GB2312"/>
          <w:sz w:val="28"/>
          <w:szCs w:val="28"/>
        </w:rPr>
        <w:t>说明：</w:t>
      </w:r>
    </w:p>
    <w:p>
      <w:pPr>
        <w:spacing w:line="440" w:lineRule="exact"/>
        <w:ind w:firstLine="560" w:firstLineChars="200"/>
        <w:jc w:val="left"/>
        <w:rPr>
          <w:rFonts w:ascii="仿宋_GB2312" w:hAnsi="宋体" w:eastAsia="仿宋_GB2312"/>
          <w:color w:val="FF0000"/>
          <w:sz w:val="28"/>
          <w:szCs w:val="28"/>
        </w:rPr>
      </w:pPr>
      <w:r>
        <w:rPr>
          <w:rFonts w:hint="eastAsia" w:ascii="仿宋_GB2312" w:hAnsi="宋体" w:eastAsia="仿宋_GB2312"/>
          <w:sz w:val="28"/>
          <w:szCs w:val="28"/>
        </w:rPr>
        <w:t>刀具材料不限，机夹刀和普通焊接刀不限，选手可以多准备刀具，根据实际灵活选用。建议选手自备部分刀杆尺寸为20×20mm。</w:t>
      </w:r>
    </w:p>
    <w:p>
      <w:pPr>
        <w:spacing w:line="440" w:lineRule="exact"/>
        <w:rPr>
          <w:rFonts w:ascii="仿宋_GB2312" w:hAnsi="宋体" w:eastAsia="仿宋_GB2312"/>
          <w:sz w:val="28"/>
          <w:szCs w:val="28"/>
        </w:rPr>
      </w:pPr>
      <w:r>
        <w:rPr>
          <w:rFonts w:hint="eastAsia" w:ascii="仿宋_GB2312" w:hAnsi="宋体" w:eastAsia="仿宋_GB2312"/>
          <w:sz w:val="28"/>
          <w:szCs w:val="28"/>
        </w:rPr>
        <w:t>5．工具、量具清单（仅供参考，以图纸公布后准备工量具为准）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59"/>
        <w:gridCol w:w="2777"/>
        <w:gridCol w:w="1213"/>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Pr>
          <w:p>
            <w:pPr>
              <w:spacing w:line="440" w:lineRule="exact"/>
              <w:jc w:val="center"/>
              <w:rPr>
                <w:rFonts w:ascii="仿宋_GB2312" w:hAnsi="宋体" w:eastAsia="仿宋_GB2312"/>
                <w:sz w:val="24"/>
              </w:rPr>
            </w:pPr>
            <w:r>
              <w:rPr>
                <w:rFonts w:hint="eastAsia" w:ascii="仿宋_GB2312" w:hAnsi="宋体" w:eastAsia="仿宋_GB2312"/>
                <w:sz w:val="24"/>
              </w:rPr>
              <w:t>序号</w:t>
            </w:r>
          </w:p>
        </w:tc>
        <w:tc>
          <w:tcPr>
            <w:tcW w:w="2059"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名  称</w:t>
            </w:r>
          </w:p>
        </w:tc>
        <w:tc>
          <w:tcPr>
            <w:tcW w:w="2777"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规  格</w:t>
            </w:r>
          </w:p>
        </w:tc>
        <w:tc>
          <w:tcPr>
            <w:tcW w:w="1213"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数  量</w:t>
            </w:r>
          </w:p>
        </w:tc>
        <w:tc>
          <w:tcPr>
            <w:tcW w:w="1833"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1</w:t>
            </w:r>
          </w:p>
        </w:tc>
        <w:tc>
          <w:tcPr>
            <w:tcW w:w="2059" w:type="dxa"/>
            <w:vMerge w:val="restart"/>
            <w:vAlign w:val="center"/>
          </w:tcPr>
          <w:p>
            <w:pPr>
              <w:spacing w:line="360" w:lineRule="exact"/>
              <w:rPr>
                <w:rFonts w:ascii="仿宋_GB2312" w:hAnsi="宋体" w:eastAsia="仿宋_GB2312"/>
                <w:sz w:val="24"/>
              </w:rPr>
            </w:pPr>
            <w:r>
              <w:rPr>
                <w:rFonts w:hint="eastAsia" w:ascii="仿宋_GB2312" w:hAnsi="宋体" w:eastAsia="仿宋_GB2312"/>
                <w:sz w:val="24"/>
              </w:rPr>
              <w:t>外径千分尺</w:t>
            </w:r>
          </w:p>
        </w:tc>
        <w:tc>
          <w:tcPr>
            <w:tcW w:w="2777"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0.01/0-25mm</w:t>
            </w:r>
          </w:p>
        </w:tc>
        <w:tc>
          <w:tcPr>
            <w:tcW w:w="121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1把/人</w:t>
            </w:r>
          </w:p>
        </w:tc>
        <w:tc>
          <w:tcPr>
            <w:tcW w:w="183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选手准备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2</w:t>
            </w:r>
          </w:p>
        </w:tc>
        <w:tc>
          <w:tcPr>
            <w:tcW w:w="2059" w:type="dxa"/>
            <w:vMerge w:val="continue"/>
          </w:tcPr>
          <w:p>
            <w:pPr>
              <w:spacing w:line="360" w:lineRule="exact"/>
              <w:rPr>
                <w:rFonts w:ascii="仿宋_GB2312" w:hAnsi="宋体" w:eastAsia="仿宋_GB2312"/>
                <w:sz w:val="24"/>
              </w:rPr>
            </w:pPr>
          </w:p>
        </w:tc>
        <w:tc>
          <w:tcPr>
            <w:tcW w:w="2777"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0.01/25-50mm</w:t>
            </w:r>
          </w:p>
        </w:tc>
        <w:tc>
          <w:tcPr>
            <w:tcW w:w="121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1把/人</w:t>
            </w:r>
          </w:p>
        </w:tc>
        <w:tc>
          <w:tcPr>
            <w:tcW w:w="183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选手准备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360" w:lineRule="exact"/>
              <w:jc w:val="center"/>
              <w:rPr>
                <w:rFonts w:ascii="仿宋_GB2312" w:hAnsi="宋体" w:eastAsia="仿宋_GB2312"/>
                <w:sz w:val="24"/>
              </w:rPr>
            </w:pPr>
          </w:p>
        </w:tc>
        <w:tc>
          <w:tcPr>
            <w:tcW w:w="2059" w:type="dxa"/>
            <w:vMerge w:val="continue"/>
          </w:tcPr>
          <w:p>
            <w:pPr>
              <w:spacing w:line="360" w:lineRule="exact"/>
              <w:rPr>
                <w:rFonts w:ascii="仿宋_GB2312" w:hAnsi="宋体" w:eastAsia="仿宋_GB2312"/>
                <w:sz w:val="24"/>
              </w:rPr>
            </w:pPr>
          </w:p>
        </w:tc>
        <w:tc>
          <w:tcPr>
            <w:tcW w:w="2777"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0.01/50-75mm</w:t>
            </w:r>
          </w:p>
        </w:tc>
        <w:tc>
          <w:tcPr>
            <w:tcW w:w="121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1把/人</w:t>
            </w:r>
          </w:p>
        </w:tc>
        <w:tc>
          <w:tcPr>
            <w:tcW w:w="183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选手准备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3</w:t>
            </w:r>
          </w:p>
        </w:tc>
        <w:tc>
          <w:tcPr>
            <w:tcW w:w="2059" w:type="dxa"/>
          </w:tcPr>
          <w:p>
            <w:pPr>
              <w:spacing w:line="360" w:lineRule="exact"/>
              <w:rPr>
                <w:rFonts w:ascii="仿宋_GB2312" w:hAnsi="宋体" w:eastAsia="仿宋_GB2312"/>
                <w:sz w:val="24"/>
              </w:rPr>
            </w:pPr>
            <w:r>
              <w:rPr>
                <w:rFonts w:hint="eastAsia" w:ascii="仿宋_GB2312" w:hAnsi="宋体" w:eastAsia="仿宋_GB2312"/>
                <w:sz w:val="24"/>
              </w:rPr>
              <w:t>游标卡尺</w:t>
            </w:r>
          </w:p>
        </w:tc>
        <w:tc>
          <w:tcPr>
            <w:tcW w:w="2777"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0.02/0-150mm</w:t>
            </w:r>
          </w:p>
        </w:tc>
        <w:tc>
          <w:tcPr>
            <w:tcW w:w="121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1把/人</w:t>
            </w:r>
          </w:p>
        </w:tc>
        <w:tc>
          <w:tcPr>
            <w:tcW w:w="183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选手准备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4</w:t>
            </w:r>
          </w:p>
        </w:tc>
        <w:tc>
          <w:tcPr>
            <w:tcW w:w="2059" w:type="dxa"/>
          </w:tcPr>
          <w:p>
            <w:pPr>
              <w:spacing w:line="360" w:lineRule="exact"/>
              <w:rPr>
                <w:rFonts w:ascii="仿宋_GB2312" w:hAnsi="宋体" w:eastAsia="仿宋_GB2312"/>
                <w:sz w:val="24"/>
              </w:rPr>
            </w:pPr>
            <w:r>
              <w:rPr>
                <w:rFonts w:hint="eastAsia" w:ascii="仿宋_GB2312" w:hAnsi="宋体" w:eastAsia="仿宋_GB2312"/>
                <w:sz w:val="24"/>
              </w:rPr>
              <w:t>游标深度尺</w:t>
            </w:r>
          </w:p>
        </w:tc>
        <w:tc>
          <w:tcPr>
            <w:tcW w:w="2777"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0.02/0-200mm</w:t>
            </w:r>
          </w:p>
        </w:tc>
        <w:tc>
          <w:tcPr>
            <w:tcW w:w="121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1把/人</w:t>
            </w:r>
          </w:p>
        </w:tc>
        <w:tc>
          <w:tcPr>
            <w:tcW w:w="183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选手准备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5</w:t>
            </w:r>
          </w:p>
        </w:tc>
        <w:tc>
          <w:tcPr>
            <w:tcW w:w="2059" w:type="dxa"/>
          </w:tcPr>
          <w:p>
            <w:pPr>
              <w:spacing w:line="360" w:lineRule="exact"/>
              <w:rPr>
                <w:rFonts w:ascii="仿宋_GB2312" w:hAnsi="宋体" w:eastAsia="仿宋_GB2312"/>
                <w:sz w:val="24"/>
              </w:rPr>
            </w:pPr>
            <w:r>
              <w:rPr>
                <w:rFonts w:hint="eastAsia" w:ascii="仿宋_GB2312" w:hAnsi="宋体" w:eastAsia="仿宋_GB2312"/>
                <w:sz w:val="24"/>
              </w:rPr>
              <w:t>百分表、磁力表座</w:t>
            </w:r>
          </w:p>
        </w:tc>
        <w:tc>
          <w:tcPr>
            <w:tcW w:w="2777"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0.01/0-3mm</w:t>
            </w:r>
          </w:p>
        </w:tc>
        <w:tc>
          <w:tcPr>
            <w:tcW w:w="121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1套/人</w:t>
            </w:r>
          </w:p>
        </w:tc>
        <w:tc>
          <w:tcPr>
            <w:tcW w:w="183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选手准备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6</w:t>
            </w:r>
          </w:p>
        </w:tc>
        <w:tc>
          <w:tcPr>
            <w:tcW w:w="2059" w:type="dxa"/>
          </w:tcPr>
          <w:p>
            <w:pPr>
              <w:spacing w:line="360" w:lineRule="exact"/>
              <w:rPr>
                <w:rFonts w:ascii="仿宋_GB2312" w:hAnsi="宋体" w:eastAsia="仿宋_GB2312"/>
                <w:sz w:val="24"/>
              </w:rPr>
            </w:pPr>
            <w:r>
              <w:rPr>
                <w:rFonts w:hint="eastAsia" w:ascii="仿宋_GB2312" w:hAnsi="宋体" w:eastAsia="仿宋_GB2312"/>
                <w:sz w:val="24"/>
              </w:rPr>
              <w:t>内径百分表</w:t>
            </w:r>
          </w:p>
        </w:tc>
        <w:tc>
          <w:tcPr>
            <w:tcW w:w="2777"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0</w:t>
            </w:r>
            <w:r>
              <w:rPr>
                <w:rFonts w:ascii="仿宋_GB2312" w:hAnsi="宋体" w:eastAsia="仿宋_GB2312"/>
                <w:sz w:val="24"/>
              </w:rPr>
              <w:t>.01/</w:t>
            </w:r>
            <w:r>
              <w:rPr>
                <w:rFonts w:hint="eastAsia" w:ascii="仿宋_GB2312" w:hAnsi="宋体" w:eastAsia="仿宋_GB2312"/>
                <w:sz w:val="24"/>
              </w:rPr>
              <w:t>25-36mm</w:t>
            </w:r>
          </w:p>
        </w:tc>
        <w:tc>
          <w:tcPr>
            <w:tcW w:w="121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1套/人</w:t>
            </w:r>
          </w:p>
        </w:tc>
        <w:tc>
          <w:tcPr>
            <w:tcW w:w="183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选手准备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7</w:t>
            </w:r>
          </w:p>
        </w:tc>
        <w:tc>
          <w:tcPr>
            <w:tcW w:w="2059" w:type="dxa"/>
          </w:tcPr>
          <w:p>
            <w:pPr>
              <w:spacing w:line="360" w:lineRule="exact"/>
              <w:rPr>
                <w:rFonts w:ascii="仿宋_GB2312" w:hAnsi="宋体" w:eastAsia="仿宋_GB2312"/>
                <w:sz w:val="24"/>
              </w:rPr>
            </w:pPr>
            <w:r>
              <w:rPr>
                <w:rFonts w:hint="eastAsia" w:ascii="仿宋_GB2312" w:hAnsi="宋体" w:eastAsia="仿宋_GB2312"/>
                <w:sz w:val="24"/>
              </w:rPr>
              <w:t>R规</w:t>
            </w:r>
          </w:p>
        </w:tc>
        <w:tc>
          <w:tcPr>
            <w:tcW w:w="2777" w:type="dxa"/>
            <w:vAlign w:val="center"/>
          </w:tcPr>
          <w:p>
            <w:pPr>
              <w:widowControl/>
              <w:spacing w:line="360" w:lineRule="exact"/>
              <w:jc w:val="center"/>
              <w:rPr>
                <w:rFonts w:ascii="仿宋_GB2312" w:hAnsi="宋体" w:eastAsia="仿宋_GB2312"/>
                <w:sz w:val="24"/>
              </w:rPr>
            </w:pPr>
            <w:r>
              <w:rPr>
                <w:rFonts w:ascii="仿宋_GB2312" w:hAnsi="宋体" w:eastAsia="仿宋_GB2312"/>
                <w:sz w:val="24"/>
              </w:rPr>
              <w:t>R1-6.5</w:t>
            </w:r>
          </w:p>
        </w:tc>
        <w:tc>
          <w:tcPr>
            <w:tcW w:w="121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1套/人</w:t>
            </w:r>
          </w:p>
        </w:tc>
        <w:tc>
          <w:tcPr>
            <w:tcW w:w="183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选手准备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8</w:t>
            </w:r>
          </w:p>
        </w:tc>
        <w:tc>
          <w:tcPr>
            <w:tcW w:w="2059" w:type="dxa"/>
          </w:tcPr>
          <w:p>
            <w:pPr>
              <w:spacing w:line="360" w:lineRule="exact"/>
              <w:rPr>
                <w:rFonts w:ascii="仿宋_GB2312" w:hAnsi="宋体" w:eastAsia="仿宋_GB2312"/>
                <w:sz w:val="24"/>
              </w:rPr>
            </w:pPr>
            <w:r>
              <w:rPr>
                <w:rFonts w:hint="eastAsia" w:ascii="仿宋_GB2312" w:hAnsi="宋体" w:eastAsia="仿宋_GB2312"/>
                <w:sz w:val="24"/>
              </w:rPr>
              <w:t>垫刀片</w:t>
            </w:r>
          </w:p>
        </w:tc>
        <w:tc>
          <w:tcPr>
            <w:tcW w:w="2777" w:type="dxa"/>
            <w:vAlign w:val="center"/>
          </w:tcPr>
          <w:p>
            <w:pPr>
              <w:spacing w:line="360" w:lineRule="exact"/>
              <w:jc w:val="center"/>
              <w:rPr>
                <w:rFonts w:ascii="仿宋_GB2312" w:hAnsi="宋体" w:eastAsia="仿宋_GB2312"/>
                <w:sz w:val="24"/>
              </w:rPr>
            </w:pPr>
          </w:p>
        </w:tc>
        <w:tc>
          <w:tcPr>
            <w:tcW w:w="121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自定</w:t>
            </w:r>
          </w:p>
        </w:tc>
        <w:tc>
          <w:tcPr>
            <w:tcW w:w="183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选手准备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9</w:t>
            </w:r>
          </w:p>
        </w:tc>
        <w:tc>
          <w:tcPr>
            <w:tcW w:w="2059" w:type="dxa"/>
          </w:tcPr>
          <w:p>
            <w:pPr>
              <w:spacing w:line="360" w:lineRule="exact"/>
              <w:rPr>
                <w:rFonts w:ascii="仿宋_GB2312" w:hAnsi="宋体" w:eastAsia="仿宋_GB2312"/>
                <w:sz w:val="24"/>
              </w:rPr>
            </w:pPr>
            <w:r>
              <w:rPr>
                <w:rFonts w:hint="eastAsia" w:ascii="仿宋_GB2312" w:hAnsi="宋体" w:eastAsia="仿宋_GB2312"/>
                <w:sz w:val="24"/>
              </w:rPr>
              <w:t>铜棒、铜皮</w:t>
            </w:r>
          </w:p>
        </w:tc>
        <w:tc>
          <w:tcPr>
            <w:tcW w:w="2777" w:type="dxa"/>
            <w:vAlign w:val="center"/>
          </w:tcPr>
          <w:p>
            <w:pPr>
              <w:spacing w:line="360" w:lineRule="exact"/>
              <w:jc w:val="center"/>
              <w:rPr>
                <w:rFonts w:ascii="仿宋_GB2312" w:hAnsi="宋体" w:eastAsia="仿宋_GB2312"/>
                <w:sz w:val="24"/>
              </w:rPr>
            </w:pPr>
          </w:p>
        </w:tc>
        <w:tc>
          <w:tcPr>
            <w:tcW w:w="121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自定</w:t>
            </w:r>
          </w:p>
        </w:tc>
        <w:tc>
          <w:tcPr>
            <w:tcW w:w="183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选手准备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10</w:t>
            </w:r>
          </w:p>
        </w:tc>
        <w:tc>
          <w:tcPr>
            <w:tcW w:w="2059" w:type="dxa"/>
          </w:tcPr>
          <w:p>
            <w:pPr>
              <w:spacing w:line="360" w:lineRule="exact"/>
              <w:rPr>
                <w:rFonts w:ascii="仿宋_GB2312" w:hAnsi="宋体" w:eastAsia="仿宋_GB2312"/>
                <w:sz w:val="24"/>
              </w:rPr>
            </w:pPr>
            <w:r>
              <w:rPr>
                <w:rFonts w:hint="eastAsia" w:ascii="仿宋_GB2312" w:hAnsi="宋体" w:eastAsia="仿宋_GB2312"/>
                <w:sz w:val="24"/>
              </w:rPr>
              <w:t>护目镜、工作服等劳保用品</w:t>
            </w:r>
          </w:p>
        </w:tc>
        <w:tc>
          <w:tcPr>
            <w:tcW w:w="2777" w:type="dxa"/>
            <w:vAlign w:val="center"/>
          </w:tcPr>
          <w:p>
            <w:pPr>
              <w:spacing w:line="360" w:lineRule="exact"/>
              <w:jc w:val="center"/>
              <w:rPr>
                <w:rFonts w:ascii="仿宋_GB2312" w:hAnsi="宋体" w:eastAsia="仿宋_GB2312"/>
                <w:sz w:val="24"/>
              </w:rPr>
            </w:pPr>
          </w:p>
        </w:tc>
        <w:tc>
          <w:tcPr>
            <w:tcW w:w="121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1套/人</w:t>
            </w:r>
          </w:p>
        </w:tc>
        <w:tc>
          <w:tcPr>
            <w:tcW w:w="183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选手准备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11</w:t>
            </w:r>
          </w:p>
        </w:tc>
        <w:tc>
          <w:tcPr>
            <w:tcW w:w="2059" w:type="dxa"/>
          </w:tcPr>
          <w:p>
            <w:pPr>
              <w:spacing w:line="360" w:lineRule="exact"/>
              <w:rPr>
                <w:rFonts w:ascii="仿宋_GB2312" w:hAnsi="宋体" w:eastAsia="仿宋_GB2312"/>
                <w:sz w:val="24"/>
              </w:rPr>
            </w:pPr>
            <w:r>
              <w:rPr>
                <w:rFonts w:hint="eastAsia" w:ascii="仿宋_GB2312" w:hAnsi="宋体" w:eastAsia="仿宋_GB2312"/>
                <w:sz w:val="24"/>
              </w:rPr>
              <w:t>计算器</w:t>
            </w:r>
          </w:p>
        </w:tc>
        <w:tc>
          <w:tcPr>
            <w:tcW w:w="2777" w:type="dxa"/>
            <w:vAlign w:val="center"/>
          </w:tcPr>
          <w:p>
            <w:pPr>
              <w:spacing w:line="360" w:lineRule="exact"/>
              <w:jc w:val="center"/>
              <w:rPr>
                <w:rFonts w:ascii="仿宋_GB2312" w:hAnsi="宋体" w:eastAsia="仿宋_GB2312"/>
                <w:sz w:val="24"/>
              </w:rPr>
            </w:pPr>
          </w:p>
        </w:tc>
        <w:tc>
          <w:tcPr>
            <w:tcW w:w="121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1个/人</w:t>
            </w:r>
          </w:p>
        </w:tc>
        <w:tc>
          <w:tcPr>
            <w:tcW w:w="183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选手准备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12</w:t>
            </w:r>
          </w:p>
        </w:tc>
        <w:tc>
          <w:tcPr>
            <w:tcW w:w="2059" w:type="dxa"/>
          </w:tcPr>
          <w:p>
            <w:pPr>
              <w:spacing w:line="360" w:lineRule="exact"/>
              <w:rPr>
                <w:rFonts w:ascii="仿宋_GB2312" w:hAnsi="宋体" w:eastAsia="仿宋_GB2312"/>
                <w:sz w:val="24"/>
              </w:rPr>
            </w:pPr>
            <w:r>
              <w:rPr>
                <w:rFonts w:hint="eastAsia" w:ascii="仿宋_GB2312" w:hAnsi="宋体" w:eastAsia="仿宋_GB2312"/>
                <w:sz w:val="24"/>
              </w:rPr>
              <w:t>对刀样板</w:t>
            </w:r>
          </w:p>
        </w:tc>
        <w:tc>
          <w:tcPr>
            <w:tcW w:w="2777"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60°</w:t>
            </w:r>
          </w:p>
        </w:tc>
        <w:tc>
          <w:tcPr>
            <w:tcW w:w="121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1套/人</w:t>
            </w:r>
          </w:p>
        </w:tc>
        <w:tc>
          <w:tcPr>
            <w:tcW w:w="183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选手准备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13</w:t>
            </w:r>
          </w:p>
        </w:tc>
        <w:tc>
          <w:tcPr>
            <w:tcW w:w="2059" w:type="dxa"/>
          </w:tcPr>
          <w:p>
            <w:pPr>
              <w:spacing w:line="360" w:lineRule="exact"/>
              <w:rPr>
                <w:rFonts w:ascii="仿宋_GB2312" w:hAnsi="宋体" w:eastAsia="仿宋_GB2312"/>
                <w:sz w:val="24"/>
              </w:rPr>
            </w:pPr>
            <w:r>
              <w:rPr>
                <w:rFonts w:hint="eastAsia" w:ascii="仿宋_GB2312" w:hAnsi="宋体" w:eastAsia="仿宋_GB2312"/>
                <w:sz w:val="24"/>
              </w:rPr>
              <w:t>三角螺纹量规</w:t>
            </w:r>
          </w:p>
        </w:tc>
        <w:tc>
          <w:tcPr>
            <w:tcW w:w="2777"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M24×1.5、M48×2</w:t>
            </w:r>
          </w:p>
        </w:tc>
        <w:tc>
          <w:tcPr>
            <w:tcW w:w="121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1套/人</w:t>
            </w:r>
          </w:p>
        </w:tc>
        <w:tc>
          <w:tcPr>
            <w:tcW w:w="1833" w:type="dxa"/>
            <w:vAlign w:val="center"/>
          </w:tcPr>
          <w:p>
            <w:pPr>
              <w:spacing w:line="320" w:lineRule="exact"/>
              <w:jc w:val="center"/>
              <w:rPr>
                <w:rFonts w:ascii="仿宋_GB2312" w:hAnsi="宋体" w:eastAsia="仿宋_GB2312"/>
                <w:color w:val="FF0000"/>
                <w:sz w:val="24"/>
              </w:rPr>
            </w:pPr>
            <w:r>
              <w:rPr>
                <w:rFonts w:hint="eastAsia" w:ascii="仿宋_GB2312" w:hAnsi="宋体" w:eastAsia="仿宋_GB2312"/>
                <w:sz w:val="24"/>
              </w:rPr>
              <w:t>选手准备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14</w:t>
            </w:r>
          </w:p>
        </w:tc>
        <w:tc>
          <w:tcPr>
            <w:tcW w:w="2059" w:type="dxa"/>
          </w:tcPr>
          <w:p>
            <w:pPr>
              <w:spacing w:line="360" w:lineRule="exact"/>
              <w:rPr>
                <w:rFonts w:ascii="仿宋_GB2312" w:hAnsi="宋体" w:eastAsia="仿宋_GB2312"/>
                <w:sz w:val="24"/>
              </w:rPr>
            </w:pPr>
            <w:r>
              <w:rPr>
                <w:rFonts w:hint="eastAsia" w:ascii="仿宋_GB2312" w:hAnsi="宋体" w:eastAsia="仿宋_GB2312"/>
                <w:sz w:val="24"/>
              </w:rPr>
              <w:t>钻夹头</w:t>
            </w:r>
          </w:p>
        </w:tc>
        <w:tc>
          <w:tcPr>
            <w:tcW w:w="2777"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莫氏4号、5号</w:t>
            </w:r>
          </w:p>
        </w:tc>
        <w:tc>
          <w:tcPr>
            <w:tcW w:w="1213" w:type="dxa"/>
            <w:vAlign w:val="center"/>
          </w:tcPr>
          <w:p>
            <w:pPr>
              <w:spacing w:line="360" w:lineRule="exact"/>
              <w:jc w:val="center"/>
              <w:rPr>
                <w:rFonts w:ascii="仿宋_GB2312" w:hAnsi="宋体" w:eastAsia="仿宋_GB2312"/>
                <w:sz w:val="24"/>
              </w:rPr>
            </w:pPr>
          </w:p>
        </w:tc>
        <w:tc>
          <w:tcPr>
            <w:tcW w:w="183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选手准备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50"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15</w:t>
            </w:r>
          </w:p>
        </w:tc>
        <w:tc>
          <w:tcPr>
            <w:tcW w:w="2059" w:type="dxa"/>
          </w:tcPr>
          <w:p>
            <w:pPr>
              <w:spacing w:line="360" w:lineRule="exact"/>
              <w:rPr>
                <w:rFonts w:ascii="仿宋_GB2312" w:hAnsi="宋体" w:eastAsia="仿宋_GB2312"/>
                <w:sz w:val="24"/>
              </w:rPr>
            </w:pPr>
            <w:r>
              <w:rPr>
                <w:rFonts w:hint="eastAsia" w:ascii="仿宋_GB2312" w:hAnsi="宋体" w:eastAsia="仿宋_GB2312"/>
                <w:sz w:val="24"/>
              </w:rPr>
              <w:t>活顶尖</w:t>
            </w:r>
          </w:p>
        </w:tc>
        <w:tc>
          <w:tcPr>
            <w:tcW w:w="2777"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莫氏4号、5号</w:t>
            </w:r>
          </w:p>
        </w:tc>
        <w:tc>
          <w:tcPr>
            <w:tcW w:w="1213" w:type="dxa"/>
            <w:vAlign w:val="center"/>
          </w:tcPr>
          <w:p>
            <w:pPr>
              <w:spacing w:line="360" w:lineRule="exact"/>
              <w:jc w:val="center"/>
              <w:rPr>
                <w:rFonts w:ascii="仿宋_GB2312" w:hAnsi="宋体" w:eastAsia="仿宋_GB2312"/>
                <w:sz w:val="24"/>
              </w:rPr>
            </w:pPr>
          </w:p>
        </w:tc>
        <w:tc>
          <w:tcPr>
            <w:tcW w:w="1833"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选手准备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16</w:t>
            </w:r>
          </w:p>
        </w:tc>
        <w:tc>
          <w:tcPr>
            <w:tcW w:w="2059" w:type="dxa"/>
          </w:tcPr>
          <w:p>
            <w:pPr>
              <w:spacing w:line="360" w:lineRule="exact"/>
              <w:rPr>
                <w:rFonts w:ascii="仿宋_GB2312" w:hAnsi="宋体" w:eastAsia="仿宋_GB2312"/>
                <w:sz w:val="24"/>
              </w:rPr>
            </w:pPr>
            <w:r>
              <w:rPr>
                <w:rFonts w:hint="eastAsia" w:ascii="仿宋_GB2312" w:hAnsi="宋体" w:eastAsia="仿宋_GB2312"/>
                <w:sz w:val="24"/>
              </w:rPr>
              <w:t>电刻笔</w:t>
            </w:r>
          </w:p>
        </w:tc>
        <w:tc>
          <w:tcPr>
            <w:tcW w:w="2777" w:type="dxa"/>
            <w:vAlign w:val="center"/>
          </w:tcPr>
          <w:p>
            <w:pPr>
              <w:spacing w:line="360" w:lineRule="exact"/>
              <w:ind w:firstLine="480" w:firstLineChars="200"/>
              <w:jc w:val="center"/>
              <w:rPr>
                <w:rFonts w:ascii="仿宋_GB2312" w:hAnsi="宋体" w:eastAsia="仿宋_GB2312"/>
                <w:sz w:val="24"/>
              </w:rPr>
            </w:pPr>
          </w:p>
        </w:tc>
        <w:tc>
          <w:tcPr>
            <w:tcW w:w="121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1套</w:t>
            </w:r>
          </w:p>
        </w:tc>
        <w:tc>
          <w:tcPr>
            <w:tcW w:w="1833" w:type="dxa"/>
            <w:vAlign w:val="center"/>
          </w:tcPr>
          <w:p>
            <w:pPr>
              <w:spacing w:line="360" w:lineRule="exact"/>
              <w:ind w:left="3" w:leftChars="-2" w:hanging="7" w:hangingChars="3"/>
              <w:jc w:val="center"/>
              <w:rPr>
                <w:rFonts w:ascii="仿宋_GB2312" w:hAnsi="宋体" w:eastAsia="仿宋_GB2312"/>
                <w:sz w:val="24"/>
              </w:rPr>
            </w:pPr>
            <w:r>
              <w:rPr>
                <w:rFonts w:hint="eastAsia" w:ascii="仿宋_GB2312" w:hAnsi="宋体" w:eastAsia="仿宋_GB2312"/>
                <w:sz w:val="24"/>
              </w:rPr>
              <w:t>赛场准备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20</w:t>
            </w:r>
          </w:p>
        </w:tc>
        <w:tc>
          <w:tcPr>
            <w:tcW w:w="2059" w:type="dxa"/>
          </w:tcPr>
          <w:p>
            <w:pPr>
              <w:spacing w:line="360" w:lineRule="exact"/>
              <w:rPr>
                <w:rFonts w:ascii="仿宋_GB2312" w:hAnsi="宋体" w:eastAsia="仿宋_GB2312"/>
                <w:sz w:val="24"/>
              </w:rPr>
            </w:pPr>
            <w:r>
              <w:rPr>
                <w:rFonts w:hint="eastAsia" w:ascii="仿宋_GB2312" w:hAnsi="宋体" w:eastAsia="仿宋_GB2312"/>
                <w:sz w:val="24"/>
              </w:rPr>
              <w:t>砂轮机</w:t>
            </w:r>
          </w:p>
        </w:tc>
        <w:tc>
          <w:tcPr>
            <w:tcW w:w="2777"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配氧化铝、碳化硅砂轮</w:t>
            </w:r>
          </w:p>
        </w:tc>
        <w:tc>
          <w:tcPr>
            <w:tcW w:w="121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3台</w:t>
            </w:r>
          </w:p>
        </w:tc>
        <w:tc>
          <w:tcPr>
            <w:tcW w:w="183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赛场准备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21</w:t>
            </w:r>
          </w:p>
        </w:tc>
        <w:tc>
          <w:tcPr>
            <w:tcW w:w="2059" w:type="dxa"/>
          </w:tcPr>
          <w:p>
            <w:pPr>
              <w:spacing w:line="360" w:lineRule="exact"/>
              <w:rPr>
                <w:rFonts w:ascii="仿宋_GB2312" w:hAnsi="宋体" w:eastAsia="仿宋_GB2312"/>
                <w:sz w:val="24"/>
              </w:rPr>
            </w:pPr>
            <w:r>
              <w:rPr>
                <w:rFonts w:hint="eastAsia" w:ascii="仿宋_GB2312" w:hAnsi="宋体" w:eastAsia="仿宋_GB2312"/>
                <w:sz w:val="24"/>
              </w:rPr>
              <w:t>冷却液</w:t>
            </w:r>
          </w:p>
        </w:tc>
        <w:tc>
          <w:tcPr>
            <w:tcW w:w="2777"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乳化液</w:t>
            </w:r>
          </w:p>
        </w:tc>
        <w:tc>
          <w:tcPr>
            <w:tcW w:w="1213" w:type="dxa"/>
            <w:vAlign w:val="center"/>
          </w:tcPr>
          <w:p>
            <w:pPr>
              <w:spacing w:line="360" w:lineRule="exact"/>
              <w:jc w:val="center"/>
              <w:rPr>
                <w:rFonts w:ascii="仿宋_GB2312" w:hAnsi="宋体" w:eastAsia="仿宋_GB2312"/>
                <w:sz w:val="24"/>
              </w:rPr>
            </w:pPr>
          </w:p>
        </w:tc>
        <w:tc>
          <w:tcPr>
            <w:tcW w:w="183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赛场准备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22</w:t>
            </w:r>
          </w:p>
        </w:tc>
        <w:tc>
          <w:tcPr>
            <w:tcW w:w="2059" w:type="dxa"/>
          </w:tcPr>
          <w:p>
            <w:pPr>
              <w:spacing w:line="360" w:lineRule="exact"/>
              <w:rPr>
                <w:rFonts w:ascii="仿宋_GB2312" w:hAnsi="宋体" w:eastAsia="仿宋_GB2312"/>
                <w:sz w:val="24"/>
              </w:rPr>
            </w:pPr>
            <w:r>
              <w:rPr>
                <w:rFonts w:hint="eastAsia" w:ascii="仿宋_GB2312" w:hAnsi="宋体" w:eastAsia="仿宋_GB2312"/>
                <w:sz w:val="24"/>
              </w:rPr>
              <w:t>铁屑钩、棉丝、油壶、毛刷、清扫工具等</w:t>
            </w:r>
          </w:p>
        </w:tc>
        <w:tc>
          <w:tcPr>
            <w:tcW w:w="2777" w:type="dxa"/>
            <w:vAlign w:val="center"/>
          </w:tcPr>
          <w:p>
            <w:pPr>
              <w:spacing w:line="360" w:lineRule="exact"/>
              <w:jc w:val="center"/>
              <w:rPr>
                <w:rFonts w:ascii="仿宋_GB2312" w:hAnsi="宋体" w:eastAsia="仿宋_GB2312"/>
                <w:sz w:val="24"/>
              </w:rPr>
            </w:pPr>
          </w:p>
        </w:tc>
        <w:tc>
          <w:tcPr>
            <w:tcW w:w="121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1套/工位</w:t>
            </w:r>
          </w:p>
        </w:tc>
        <w:tc>
          <w:tcPr>
            <w:tcW w:w="1833"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赛场准备</w:t>
            </w:r>
          </w:p>
        </w:tc>
      </w:tr>
    </w:tbl>
    <w:p>
      <w:pPr>
        <w:snapToGrid w:val="0"/>
        <w:spacing w:line="560" w:lineRule="exact"/>
        <w:ind w:firstLine="560" w:firstLineChars="200"/>
        <w:rPr>
          <w:rFonts w:ascii="仿宋_GB2312" w:hAnsi="仿宋_GB2312" w:eastAsia="仿宋_GB2312" w:cs="仿宋_GB2312"/>
          <w:bCs/>
          <w:kern w:val="0"/>
          <w:sz w:val="28"/>
          <w:szCs w:val="28"/>
        </w:rPr>
      </w:pPr>
    </w:p>
    <w:p>
      <w:pPr>
        <w:snapToGrid w:val="0"/>
        <w:spacing w:line="560" w:lineRule="exact"/>
        <w:ind w:firstLine="562" w:firstLineChars="200"/>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六、竞赛流程</w:t>
      </w:r>
    </w:p>
    <w:p>
      <w:pPr>
        <w:widowControl/>
        <w:spacing w:line="560" w:lineRule="exact"/>
        <w:jc w:val="center"/>
        <w:rPr>
          <w:rFonts w:ascii="仿宋_GB2312" w:hAnsi="Calibri" w:eastAsia="仿宋_GB2312"/>
          <w:b/>
          <w:bCs/>
          <w:sz w:val="2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55"/>
        <w:gridCol w:w="4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widowControl/>
              <w:adjustRightInd w:val="0"/>
              <w:snapToGrid w:val="0"/>
              <w:jc w:val="center"/>
              <w:rPr>
                <w:rFonts w:ascii="仿宋_GB2312" w:hAnsi="Calibri" w:eastAsia="仿宋_GB2312"/>
                <w:b/>
                <w:bCs/>
                <w:sz w:val="24"/>
              </w:rPr>
            </w:pPr>
            <w:r>
              <w:rPr>
                <w:rFonts w:hint="eastAsia" w:ascii="仿宋_GB2312" w:hAnsi="Calibri" w:eastAsia="仿宋_GB2312"/>
                <w:b/>
                <w:bCs/>
                <w:sz w:val="24"/>
              </w:rPr>
              <w:t>日期</w:t>
            </w:r>
          </w:p>
        </w:tc>
        <w:tc>
          <w:tcPr>
            <w:tcW w:w="2255" w:type="dxa"/>
            <w:vAlign w:val="center"/>
          </w:tcPr>
          <w:p>
            <w:pPr>
              <w:widowControl/>
              <w:adjustRightInd w:val="0"/>
              <w:snapToGrid w:val="0"/>
              <w:jc w:val="center"/>
              <w:rPr>
                <w:rFonts w:ascii="仿宋_GB2312" w:hAnsi="Calibri" w:eastAsia="仿宋_GB2312"/>
                <w:b/>
                <w:bCs/>
                <w:sz w:val="24"/>
              </w:rPr>
            </w:pPr>
            <w:r>
              <w:rPr>
                <w:rFonts w:hint="eastAsia" w:ascii="仿宋_GB2312" w:hAnsi="Calibri" w:eastAsia="仿宋_GB2312"/>
                <w:b/>
                <w:bCs/>
                <w:sz w:val="24"/>
              </w:rPr>
              <w:t>时间</w:t>
            </w:r>
          </w:p>
        </w:tc>
        <w:tc>
          <w:tcPr>
            <w:tcW w:w="4945" w:type="dxa"/>
            <w:vAlign w:val="center"/>
          </w:tcPr>
          <w:p>
            <w:pPr>
              <w:widowControl/>
              <w:adjustRightInd w:val="0"/>
              <w:snapToGrid w:val="0"/>
              <w:jc w:val="center"/>
              <w:rPr>
                <w:rFonts w:ascii="仿宋_GB2312" w:hAnsi="Calibri" w:eastAsia="仿宋_GB2312"/>
                <w:b/>
                <w:bCs/>
                <w:sz w:val="24"/>
              </w:rPr>
            </w:pPr>
            <w:r>
              <w:rPr>
                <w:rFonts w:hint="eastAsia" w:ascii="仿宋_GB2312" w:hAnsi="Calibri" w:eastAsia="仿宋_GB2312"/>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restart"/>
            <w:vAlign w:val="center"/>
          </w:tcPr>
          <w:p>
            <w:pPr>
              <w:widowControl/>
              <w:adjustRightInd w:val="0"/>
              <w:snapToGrid w:val="0"/>
              <w:jc w:val="center"/>
              <w:rPr>
                <w:rFonts w:ascii="仿宋_GB2312" w:hAnsi="Calibri" w:eastAsia="仿宋_GB2312"/>
                <w:sz w:val="24"/>
              </w:rPr>
            </w:pPr>
            <w:r>
              <w:rPr>
                <w:rFonts w:hint="eastAsia" w:ascii="宋体" w:hAnsi="宋体" w:cs="宋体"/>
                <w:color w:val="000000"/>
                <w:szCs w:val="21"/>
              </w:rPr>
              <w:t>5月25日</w:t>
            </w:r>
          </w:p>
        </w:tc>
        <w:tc>
          <w:tcPr>
            <w:tcW w:w="2255" w:type="dxa"/>
            <w:vAlign w:val="center"/>
          </w:tcPr>
          <w:p>
            <w:pPr>
              <w:widowControl/>
              <w:adjustRightInd w:val="0"/>
              <w:snapToGrid w:val="0"/>
              <w:jc w:val="center"/>
              <w:rPr>
                <w:rFonts w:ascii="仿宋_GB2312" w:hAnsi="Calibri" w:eastAsia="仿宋_GB2312"/>
                <w:sz w:val="24"/>
              </w:rPr>
            </w:pPr>
            <w:r>
              <w:rPr>
                <w:rFonts w:hint="eastAsia" w:ascii="仿宋_GB2312" w:hAnsi="Calibri" w:eastAsia="仿宋_GB2312"/>
                <w:sz w:val="24"/>
              </w:rPr>
              <w:t>上午</w:t>
            </w:r>
          </w:p>
        </w:tc>
        <w:tc>
          <w:tcPr>
            <w:tcW w:w="4945" w:type="dxa"/>
            <w:vAlign w:val="center"/>
          </w:tcPr>
          <w:p>
            <w:pPr>
              <w:widowControl/>
              <w:adjustRightInd w:val="0"/>
              <w:snapToGrid w:val="0"/>
              <w:rPr>
                <w:rFonts w:ascii="仿宋_GB2312" w:hAnsi="Calibri" w:eastAsia="仿宋_GB2312"/>
                <w:sz w:val="24"/>
              </w:rPr>
            </w:pPr>
            <w:r>
              <w:rPr>
                <w:rFonts w:hint="eastAsia" w:ascii="仿宋_GB2312" w:hAnsi="Calibri" w:eastAsia="仿宋_GB2312"/>
                <w:sz w:val="24"/>
              </w:rPr>
              <w:t>裁判报到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continue"/>
            <w:vAlign w:val="center"/>
          </w:tcPr>
          <w:p>
            <w:pPr>
              <w:widowControl/>
              <w:adjustRightInd w:val="0"/>
              <w:snapToGrid w:val="0"/>
              <w:jc w:val="center"/>
              <w:rPr>
                <w:rFonts w:ascii="仿宋_GB2312" w:hAnsi="Calibri" w:eastAsia="仿宋_GB2312"/>
                <w:sz w:val="24"/>
              </w:rPr>
            </w:pPr>
          </w:p>
        </w:tc>
        <w:tc>
          <w:tcPr>
            <w:tcW w:w="2255" w:type="dxa"/>
            <w:vAlign w:val="center"/>
          </w:tcPr>
          <w:p>
            <w:pPr>
              <w:widowControl/>
              <w:adjustRightInd w:val="0"/>
              <w:snapToGrid w:val="0"/>
              <w:jc w:val="center"/>
              <w:rPr>
                <w:rFonts w:ascii="仿宋_GB2312" w:hAnsi="Calibri" w:eastAsia="仿宋_GB2312"/>
                <w:sz w:val="24"/>
              </w:rPr>
            </w:pPr>
            <w:r>
              <w:rPr>
                <w:rFonts w:hint="eastAsia" w:ascii="仿宋_GB2312" w:hAnsi="Calibri" w:eastAsia="仿宋_GB2312"/>
                <w:sz w:val="24"/>
              </w:rPr>
              <w:t>下午</w:t>
            </w:r>
          </w:p>
        </w:tc>
        <w:tc>
          <w:tcPr>
            <w:tcW w:w="4945" w:type="dxa"/>
            <w:vAlign w:val="center"/>
          </w:tcPr>
          <w:p>
            <w:pPr>
              <w:widowControl/>
              <w:adjustRightInd w:val="0"/>
              <w:snapToGrid w:val="0"/>
              <w:rPr>
                <w:rFonts w:ascii="仿宋_GB2312" w:hAnsi="Calibri" w:eastAsia="仿宋_GB2312"/>
                <w:sz w:val="24"/>
              </w:rPr>
            </w:pPr>
            <w:r>
              <w:rPr>
                <w:rFonts w:hint="eastAsia" w:ascii="仿宋_GB2312" w:hAnsi="Calibri" w:eastAsia="仿宋_GB2312"/>
                <w:sz w:val="24"/>
              </w:rPr>
              <w:t>裁判培训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restart"/>
            <w:vAlign w:val="center"/>
          </w:tcPr>
          <w:p>
            <w:pPr>
              <w:widowControl/>
              <w:adjustRightInd w:val="0"/>
              <w:snapToGrid w:val="0"/>
              <w:jc w:val="center"/>
              <w:rPr>
                <w:rFonts w:ascii="仿宋_GB2312" w:hAnsi="Calibri" w:eastAsia="仿宋_GB2312"/>
                <w:sz w:val="24"/>
              </w:rPr>
            </w:pPr>
            <w:r>
              <w:rPr>
                <w:rFonts w:hint="eastAsia" w:ascii="宋体" w:hAnsi="宋体" w:cs="宋体"/>
                <w:color w:val="000000"/>
                <w:szCs w:val="21"/>
              </w:rPr>
              <w:t>5月26日</w:t>
            </w:r>
          </w:p>
        </w:tc>
        <w:tc>
          <w:tcPr>
            <w:tcW w:w="2255" w:type="dxa"/>
            <w:vMerge w:val="restart"/>
            <w:vAlign w:val="center"/>
          </w:tcPr>
          <w:p>
            <w:pPr>
              <w:adjustRightInd w:val="0"/>
              <w:snapToGrid w:val="0"/>
              <w:jc w:val="center"/>
              <w:rPr>
                <w:rFonts w:ascii="仿宋_GB2312" w:hAnsi="Calibri" w:eastAsia="仿宋_GB2312"/>
                <w:sz w:val="24"/>
              </w:rPr>
            </w:pPr>
            <w:r>
              <w:rPr>
                <w:rFonts w:hint="eastAsia" w:ascii="仿宋_GB2312" w:hAnsi="Calibri" w:eastAsia="仿宋_GB2312"/>
                <w:sz w:val="24"/>
              </w:rPr>
              <w:t>8:00～12:00</w:t>
            </w:r>
          </w:p>
        </w:tc>
        <w:tc>
          <w:tcPr>
            <w:tcW w:w="4945" w:type="dxa"/>
            <w:vAlign w:val="center"/>
          </w:tcPr>
          <w:p>
            <w:pPr>
              <w:widowControl/>
              <w:adjustRightInd w:val="0"/>
              <w:snapToGrid w:val="0"/>
              <w:rPr>
                <w:rFonts w:ascii="仿宋_GB2312" w:hAnsi="Calibri" w:eastAsia="仿宋_GB2312"/>
                <w:sz w:val="24"/>
              </w:rPr>
            </w:pPr>
            <w:r>
              <w:rPr>
                <w:rFonts w:hint="eastAsia" w:ascii="仿宋_GB2312" w:hAnsi="Calibri" w:eastAsia="仿宋_GB2312"/>
                <w:sz w:val="24"/>
              </w:rPr>
              <w:t>参赛队报到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continue"/>
            <w:vAlign w:val="center"/>
          </w:tcPr>
          <w:p>
            <w:pPr>
              <w:widowControl/>
              <w:adjustRightInd w:val="0"/>
              <w:snapToGrid w:val="0"/>
              <w:rPr>
                <w:rFonts w:ascii="仿宋_GB2312" w:hAnsi="Calibri" w:eastAsia="仿宋_GB2312"/>
                <w:sz w:val="24"/>
              </w:rPr>
            </w:pPr>
          </w:p>
        </w:tc>
        <w:tc>
          <w:tcPr>
            <w:tcW w:w="2255" w:type="dxa"/>
            <w:vMerge w:val="continue"/>
            <w:vAlign w:val="center"/>
          </w:tcPr>
          <w:p>
            <w:pPr>
              <w:adjustRightInd w:val="0"/>
              <w:snapToGrid w:val="0"/>
              <w:jc w:val="center"/>
              <w:rPr>
                <w:rFonts w:ascii="仿宋_GB2312" w:hAnsi="Calibri" w:eastAsia="仿宋_GB2312"/>
                <w:sz w:val="24"/>
              </w:rPr>
            </w:pPr>
          </w:p>
        </w:tc>
        <w:tc>
          <w:tcPr>
            <w:tcW w:w="4945" w:type="dxa"/>
            <w:vAlign w:val="center"/>
          </w:tcPr>
          <w:p>
            <w:pPr>
              <w:widowControl/>
              <w:adjustRightInd w:val="0"/>
              <w:snapToGrid w:val="0"/>
              <w:rPr>
                <w:rFonts w:ascii="仿宋_GB2312" w:hAnsi="Calibri" w:eastAsia="仿宋_GB2312"/>
                <w:sz w:val="24"/>
              </w:rPr>
            </w:pPr>
            <w:r>
              <w:rPr>
                <w:rFonts w:hint="eastAsia" w:ascii="仿宋_GB2312" w:hAnsi="Calibri" w:eastAsia="仿宋_GB2312"/>
                <w:sz w:val="24"/>
              </w:rPr>
              <w:t>裁判培训、分工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continue"/>
            <w:vAlign w:val="center"/>
          </w:tcPr>
          <w:p>
            <w:pPr>
              <w:widowControl/>
              <w:adjustRightInd w:val="0"/>
              <w:snapToGrid w:val="0"/>
              <w:rPr>
                <w:rFonts w:ascii="仿宋_GB2312" w:hAnsi="Calibri" w:eastAsia="仿宋_GB2312"/>
                <w:sz w:val="24"/>
              </w:rPr>
            </w:pPr>
          </w:p>
        </w:tc>
        <w:tc>
          <w:tcPr>
            <w:tcW w:w="2255" w:type="dxa"/>
            <w:vMerge w:val="continue"/>
            <w:vAlign w:val="center"/>
          </w:tcPr>
          <w:p>
            <w:pPr>
              <w:widowControl/>
              <w:adjustRightInd w:val="0"/>
              <w:snapToGrid w:val="0"/>
              <w:jc w:val="center"/>
              <w:rPr>
                <w:rFonts w:ascii="仿宋_GB2312" w:hAnsi="Calibri" w:eastAsia="仿宋_GB2312"/>
                <w:sz w:val="24"/>
              </w:rPr>
            </w:pPr>
          </w:p>
        </w:tc>
        <w:tc>
          <w:tcPr>
            <w:tcW w:w="4945" w:type="dxa"/>
            <w:vAlign w:val="center"/>
          </w:tcPr>
          <w:p>
            <w:pPr>
              <w:widowControl/>
              <w:adjustRightInd w:val="0"/>
              <w:snapToGrid w:val="0"/>
              <w:rPr>
                <w:rFonts w:ascii="仿宋_GB2312" w:hAnsi="Calibri" w:eastAsia="仿宋_GB2312"/>
                <w:sz w:val="24"/>
              </w:rPr>
            </w:pPr>
            <w:r>
              <w:rPr>
                <w:rFonts w:hint="eastAsia" w:ascii="仿宋_GB2312" w:hAnsi="Calibri" w:eastAsia="仿宋_GB2312"/>
                <w:sz w:val="24"/>
              </w:rPr>
              <w:t>裁判检查场地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continue"/>
            <w:vAlign w:val="center"/>
          </w:tcPr>
          <w:p>
            <w:pPr>
              <w:widowControl/>
              <w:adjustRightInd w:val="0"/>
              <w:snapToGrid w:val="0"/>
              <w:rPr>
                <w:rFonts w:ascii="仿宋_GB2312" w:hAnsi="Calibri" w:eastAsia="仿宋_GB2312"/>
                <w:sz w:val="24"/>
              </w:rPr>
            </w:pPr>
          </w:p>
        </w:tc>
        <w:tc>
          <w:tcPr>
            <w:tcW w:w="2255" w:type="dxa"/>
            <w:vMerge w:val="continue"/>
            <w:vAlign w:val="center"/>
          </w:tcPr>
          <w:p>
            <w:pPr>
              <w:widowControl/>
              <w:adjustRightInd w:val="0"/>
              <w:snapToGrid w:val="0"/>
              <w:rPr>
                <w:rFonts w:ascii="仿宋_GB2312" w:hAnsi="Calibri" w:eastAsia="仿宋_GB2312"/>
                <w:sz w:val="24"/>
              </w:rPr>
            </w:pPr>
          </w:p>
        </w:tc>
        <w:tc>
          <w:tcPr>
            <w:tcW w:w="4945" w:type="dxa"/>
            <w:vAlign w:val="center"/>
          </w:tcPr>
          <w:p>
            <w:pPr>
              <w:widowControl/>
              <w:adjustRightInd w:val="0"/>
              <w:snapToGrid w:val="0"/>
              <w:rPr>
                <w:rFonts w:ascii="仿宋_GB2312" w:hAnsi="Calibri" w:eastAsia="仿宋_GB2312"/>
                <w:sz w:val="24"/>
              </w:rPr>
            </w:pPr>
            <w:r>
              <w:rPr>
                <w:rFonts w:hint="eastAsia" w:ascii="仿宋_GB2312" w:hAnsi="Calibri" w:eastAsia="仿宋_GB2312"/>
                <w:sz w:val="24"/>
              </w:rPr>
              <w:t>领队会，抽签确定选手技能比赛场次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188" w:type="dxa"/>
            <w:vMerge w:val="continue"/>
            <w:vAlign w:val="center"/>
          </w:tcPr>
          <w:p>
            <w:pPr>
              <w:widowControl/>
              <w:adjustRightInd w:val="0"/>
              <w:snapToGrid w:val="0"/>
              <w:jc w:val="center"/>
              <w:rPr>
                <w:rFonts w:ascii="仿宋_GB2312" w:hAnsi="Calibri" w:eastAsia="仿宋_GB2312"/>
                <w:sz w:val="24"/>
              </w:rPr>
            </w:pPr>
          </w:p>
        </w:tc>
        <w:tc>
          <w:tcPr>
            <w:tcW w:w="2255" w:type="dxa"/>
            <w:vMerge w:val="restart"/>
            <w:vAlign w:val="center"/>
          </w:tcPr>
          <w:p>
            <w:pPr>
              <w:widowControl/>
              <w:adjustRightInd w:val="0"/>
              <w:snapToGrid w:val="0"/>
              <w:jc w:val="center"/>
              <w:rPr>
                <w:rFonts w:ascii="仿宋_GB2312" w:hAnsi="Calibri" w:eastAsia="仿宋_GB2312"/>
                <w:sz w:val="24"/>
              </w:rPr>
            </w:pPr>
            <w:r>
              <w:rPr>
                <w:rFonts w:hint="eastAsia" w:ascii="仿宋_GB2312" w:hAnsi="Calibri" w:eastAsia="仿宋_GB2312"/>
                <w:sz w:val="24"/>
              </w:rPr>
              <w:t>14:30～15:00</w:t>
            </w:r>
          </w:p>
        </w:tc>
        <w:tc>
          <w:tcPr>
            <w:tcW w:w="4945" w:type="dxa"/>
            <w:vAlign w:val="center"/>
          </w:tcPr>
          <w:p>
            <w:pPr>
              <w:widowControl/>
              <w:adjustRightInd w:val="0"/>
              <w:snapToGrid w:val="0"/>
              <w:rPr>
                <w:rFonts w:ascii="仿宋_GB2312" w:hAnsi="Calibri" w:eastAsia="仿宋_GB2312"/>
                <w:sz w:val="24"/>
              </w:rPr>
            </w:pPr>
            <w:r>
              <w:rPr>
                <w:rFonts w:hint="eastAsia" w:ascii="仿宋_GB2312" w:hAnsi="Calibri" w:eastAsia="仿宋_GB2312"/>
                <w:sz w:val="24"/>
              </w:rPr>
              <w:t>选手检录，抽取机位号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188" w:type="dxa"/>
            <w:vMerge w:val="continue"/>
            <w:vAlign w:val="center"/>
          </w:tcPr>
          <w:p>
            <w:pPr>
              <w:widowControl/>
              <w:adjustRightInd w:val="0"/>
              <w:snapToGrid w:val="0"/>
              <w:jc w:val="center"/>
              <w:rPr>
                <w:rFonts w:ascii="仿宋_GB2312" w:hAnsi="Calibri" w:eastAsia="仿宋_GB2312"/>
                <w:sz w:val="24"/>
              </w:rPr>
            </w:pPr>
          </w:p>
        </w:tc>
        <w:tc>
          <w:tcPr>
            <w:tcW w:w="2255" w:type="dxa"/>
            <w:vMerge w:val="continue"/>
            <w:vAlign w:val="center"/>
          </w:tcPr>
          <w:p>
            <w:pPr>
              <w:adjustRightInd w:val="0"/>
              <w:snapToGrid w:val="0"/>
              <w:jc w:val="center"/>
              <w:rPr>
                <w:rFonts w:ascii="仿宋_GB2312" w:hAnsi="Calibri" w:eastAsia="仿宋_GB2312"/>
                <w:sz w:val="24"/>
              </w:rPr>
            </w:pPr>
          </w:p>
        </w:tc>
        <w:tc>
          <w:tcPr>
            <w:tcW w:w="4945" w:type="dxa"/>
            <w:vAlign w:val="center"/>
          </w:tcPr>
          <w:p>
            <w:pPr>
              <w:adjustRightInd w:val="0"/>
              <w:snapToGrid w:val="0"/>
              <w:rPr>
                <w:rFonts w:ascii="仿宋_GB2312" w:hAnsi="Calibri" w:eastAsia="仿宋_GB2312"/>
                <w:sz w:val="24"/>
              </w:rPr>
            </w:pPr>
            <w:r>
              <w:rPr>
                <w:rFonts w:hint="eastAsia" w:ascii="仿宋_GB2312" w:hAnsi="Calibri" w:eastAsia="仿宋_GB2312"/>
                <w:sz w:val="24"/>
              </w:rPr>
              <w:t>熟悉机位，运行制图软件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188" w:type="dxa"/>
            <w:vMerge w:val="continue"/>
            <w:vAlign w:val="center"/>
          </w:tcPr>
          <w:p>
            <w:pPr>
              <w:widowControl/>
              <w:adjustRightInd w:val="0"/>
              <w:snapToGrid w:val="0"/>
              <w:jc w:val="center"/>
              <w:rPr>
                <w:rFonts w:ascii="仿宋_GB2312" w:hAnsi="Calibri" w:eastAsia="仿宋_GB2312"/>
                <w:sz w:val="24"/>
              </w:rPr>
            </w:pPr>
          </w:p>
        </w:tc>
        <w:tc>
          <w:tcPr>
            <w:tcW w:w="2255" w:type="dxa"/>
            <w:vAlign w:val="center"/>
          </w:tcPr>
          <w:p>
            <w:pPr>
              <w:widowControl/>
              <w:adjustRightInd w:val="0"/>
              <w:snapToGrid w:val="0"/>
              <w:jc w:val="center"/>
              <w:rPr>
                <w:rFonts w:ascii="仿宋_GB2312" w:hAnsi="Calibri" w:eastAsia="仿宋_GB2312"/>
                <w:sz w:val="24"/>
              </w:rPr>
            </w:pPr>
            <w:r>
              <w:rPr>
                <w:rFonts w:hint="eastAsia" w:ascii="仿宋_GB2312" w:hAnsi="Calibri" w:eastAsia="仿宋_GB2312"/>
                <w:sz w:val="24"/>
              </w:rPr>
              <w:t>15:00</w:t>
            </w:r>
          </w:p>
        </w:tc>
        <w:tc>
          <w:tcPr>
            <w:tcW w:w="4945" w:type="dxa"/>
            <w:vAlign w:val="center"/>
          </w:tcPr>
          <w:p>
            <w:pPr>
              <w:widowControl/>
              <w:adjustRightInd w:val="0"/>
              <w:snapToGrid w:val="0"/>
              <w:rPr>
                <w:rFonts w:ascii="仿宋_GB2312" w:hAnsi="Calibri" w:eastAsia="仿宋_GB2312"/>
                <w:sz w:val="24"/>
              </w:rPr>
            </w:pPr>
            <w:r>
              <w:rPr>
                <w:rFonts w:hint="eastAsia" w:ascii="仿宋_GB2312" w:hAnsi="Calibri" w:eastAsia="仿宋_GB2312"/>
                <w:sz w:val="24"/>
              </w:rPr>
              <w:t>竞赛开始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88" w:type="dxa"/>
            <w:vMerge w:val="continue"/>
            <w:vAlign w:val="center"/>
          </w:tcPr>
          <w:p>
            <w:pPr>
              <w:widowControl/>
              <w:adjustRightInd w:val="0"/>
              <w:snapToGrid w:val="0"/>
              <w:jc w:val="center"/>
              <w:rPr>
                <w:rFonts w:ascii="仿宋_GB2312" w:hAnsi="Calibri" w:eastAsia="仿宋_GB2312"/>
                <w:sz w:val="24"/>
              </w:rPr>
            </w:pPr>
          </w:p>
        </w:tc>
        <w:tc>
          <w:tcPr>
            <w:tcW w:w="2255" w:type="dxa"/>
            <w:vAlign w:val="center"/>
          </w:tcPr>
          <w:p>
            <w:pPr>
              <w:widowControl/>
              <w:adjustRightInd w:val="0"/>
              <w:snapToGrid w:val="0"/>
              <w:jc w:val="center"/>
              <w:rPr>
                <w:rFonts w:ascii="仿宋_GB2312" w:hAnsi="Calibri" w:eastAsia="仿宋_GB2312"/>
                <w:sz w:val="24"/>
              </w:rPr>
            </w:pPr>
            <w:r>
              <w:rPr>
                <w:rFonts w:hint="eastAsia" w:ascii="仿宋_GB2312" w:hAnsi="Calibri" w:eastAsia="仿宋_GB2312"/>
                <w:sz w:val="24"/>
              </w:rPr>
              <w:t>15:00～17:00</w:t>
            </w:r>
          </w:p>
        </w:tc>
        <w:tc>
          <w:tcPr>
            <w:tcW w:w="4945" w:type="dxa"/>
            <w:vAlign w:val="center"/>
          </w:tcPr>
          <w:p>
            <w:pPr>
              <w:widowControl/>
              <w:adjustRightInd w:val="0"/>
              <w:snapToGrid w:val="0"/>
              <w:rPr>
                <w:rFonts w:ascii="仿宋_GB2312" w:hAnsi="Calibri" w:eastAsia="仿宋_GB2312"/>
                <w:sz w:val="24"/>
              </w:rPr>
            </w:pPr>
            <w:r>
              <w:rPr>
                <w:rFonts w:hint="eastAsia" w:ascii="仿宋_GB2312" w:hAnsi="Calibri" w:eastAsia="仿宋_GB2312"/>
                <w:sz w:val="24"/>
              </w:rPr>
              <w:t>识图与绘图、产品加工工艺制订竞赛</w:t>
            </w:r>
          </w:p>
          <w:p>
            <w:pPr>
              <w:widowControl/>
              <w:adjustRightInd w:val="0"/>
              <w:snapToGrid w:val="0"/>
              <w:rPr>
                <w:rFonts w:ascii="仿宋_GB2312" w:hAnsi="Calibri" w:eastAsia="仿宋_GB2312"/>
                <w:sz w:val="24"/>
              </w:rPr>
            </w:pPr>
            <w:r>
              <w:rPr>
                <w:rFonts w:hint="eastAsia" w:ascii="仿宋_GB2312" w:hAnsi="Calibri" w:eastAsia="仿宋_GB2312"/>
                <w:sz w:val="24"/>
              </w:rPr>
              <w:t>比赛结束前15分钟提醒选手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88" w:type="dxa"/>
            <w:vMerge w:val="continue"/>
            <w:vAlign w:val="center"/>
          </w:tcPr>
          <w:p>
            <w:pPr>
              <w:widowControl/>
              <w:adjustRightInd w:val="0"/>
              <w:snapToGrid w:val="0"/>
              <w:jc w:val="center"/>
              <w:rPr>
                <w:rFonts w:ascii="仿宋_GB2312" w:hAnsi="Calibri" w:eastAsia="仿宋_GB2312"/>
                <w:sz w:val="24"/>
              </w:rPr>
            </w:pPr>
          </w:p>
        </w:tc>
        <w:tc>
          <w:tcPr>
            <w:tcW w:w="2255" w:type="dxa"/>
            <w:vAlign w:val="center"/>
          </w:tcPr>
          <w:p>
            <w:pPr>
              <w:widowControl/>
              <w:adjustRightInd w:val="0"/>
              <w:snapToGrid w:val="0"/>
              <w:jc w:val="center"/>
              <w:rPr>
                <w:rFonts w:ascii="仿宋_GB2312" w:hAnsi="Calibri" w:eastAsia="仿宋_GB2312"/>
                <w:sz w:val="24"/>
              </w:rPr>
            </w:pPr>
            <w:r>
              <w:rPr>
                <w:rFonts w:hint="eastAsia" w:ascii="仿宋_GB2312" w:hAnsi="Calibri" w:eastAsia="仿宋_GB2312"/>
                <w:sz w:val="24"/>
              </w:rPr>
              <w:t>17:00～17:30</w:t>
            </w:r>
          </w:p>
        </w:tc>
        <w:tc>
          <w:tcPr>
            <w:tcW w:w="4945" w:type="dxa"/>
            <w:vAlign w:val="center"/>
          </w:tcPr>
          <w:p>
            <w:pPr>
              <w:widowControl/>
              <w:adjustRightInd w:val="0"/>
              <w:snapToGrid w:val="0"/>
              <w:rPr>
                <w:rFonts w:ascii="仿宋_GB2312" w:hAnsi="Calibri" w:eastAsia="仿宋_GB2312"/>
                <w:sz w:val="24"/>
              </w:rPr>
            </w:pPr>
            <w:r>
              <w:rPr>
                <w:rFonts w:hint="eastAsia" w:ascii="仿宋_GB2312" w:hAnsi="Calibri" w:eastAsia="仿宋_GB2312"/>
                <w:sz w:val="24"/>
              </w:rPr>
              <w:t>收取DWG、PDF图纸和工艺文件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restart"/>
            <w:vAlign w:val="center"/>
          </w:tcPr>
          <w:p>
            <w:pPr>
              <w:widowControl/>
              <w:adjustRightInd w:val="0"/>
              <w:snapToGrid w:val="0"/>
              <w:jc w:val="center"/>
              <w:rPr>
                <w:rFonts w:ascii="仿宋_GB2312" w:hAnsi="Calibri" w:eastAsia="仿宋_GB2312"/>
                <w:sz w:val="24"/>
              </w:rPr>
            </w:pPr>
            <w:r>
              <w:rPr>
                <w:rFonts w:hint="eastAsia" w:ascii="宋体" w:hAnsi="宋体" w:cs="宋体"/>
                <w:color w:val="000000"/>
                <w:szCs w:val="21"/>
              </w:rPr>
              <w:t>5月27日</w:t>
            </w:r>
          </w:p>
        </w:tc>
        <w:tc>
          <w:tcPr>
            <w:tcW w:w="2255" w:type="dxa"/>
            <w:vAlign w:val="center"/>
          </w:tcPr>
          <w:p>
            <w:pPr>
              <w:widowControl/>
              <w:adjustRightInd w:val="0"/>
              <w:snapToGrid w:val="0"/>
              <w:jc w:val="center"/>
              <w:rPr>
                <w:rFonts w:ascii="仿宋_GB2312" w:hAnsi="Calibri" w:eastAsia="仿宋_GB2312"/>
                <w:sz w:val="24"/>
              </w:rPr>
            </w:pPr>
            <w:r>
              <w:rPr>
                <w:rFonts w:hint="eastAsia" w:ascii="仿宋_GB2312" w:hAnsi="Calibri" w:eastAsia="仿宋_GB2312"/>
                <w:sz w:val="24"/>
              </w:rPr>
              <w:t>7：00～7:30</w:t>
            </w:r>
          </w:p>
        </w:tc>
        <w:tc>
          <w:tcPr>
            <w:tcW w:w="4945" w:type="dxa"/>
            <w:vAlign w:val="center"/>
          </w:tcPr>
          <w:p>
            <w:pPr>
              <w:rPr>
                <w:rFonts w:ascii="仿宋_GB2312" w:hAnsi="Calibri" w:eastAsia="仿宋_GB2312"/>
                <w:sz w:val="24"/>
              </w:rPr>
            </w:pPr>
            <w:r>
              <w:rPr>
                <w:rFonts w:hint="eastAsia" w:ascii="仿宋_GB2312" w:hAnsi="Calibri" w:eastAsia="仿宋_GB2312"/>
                <w:sz w:val="24"/>
              </w:rPr>
              <w:t>第一批选手检录、抽取赛位号和工件加密暗码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continue"/>
            <w:vAlign w:val="center"/>
          </w:tcPr>
          <w:p>
            <w:pPr>
              <w:widowControl/>
              <w:adjustRightInd w:val="0"/>
              <w:snapToGrid w:val="0"/>
              <w:jc w:val="center"/>
              <w:rPr>
                <w:rFonts w:ascii="仿宋_GB2312" w:hAnsi="Calibri" w:eastAsia="仿宋_GB2312"/>
                <w:sz w:val="24"/>
              </w:rPr>
            </w:pPr>
          </w:p>
        </w:tc>
        <w:tc>
          <w:tcPr>
            <w:tcW w:w="2255" w:type="dxa"/>
            <w:vAlign w:val="center"/>
          </w:tcPr>
          <w:p>
            <w:pPr>
              <w:widowControl/>
              <w:adjustRightInd w:val="0"/>
              <w:snapToGrid w:val="0"/>
              <w:jc w:val="center"/>
              <w:rPr>
                <w:rFonts w:ascii="仿宋_GB2312" w:hAnsi="Calibri" w:eastAsia="仿宋_GB2312"/>
                <w:sz w:val="24"/>
              </w:rPr>
            </w:pPr>
            <w:r>
              <w:rPr>
                <w:rFonts w:hint="eastAsia" w:ascii="仿宋_GB2312" w:hAnsi="Calibri" w:eastAsia="仿宋_GB2312"/>
                <w:sz w:val="24"/>
              </w:rPr>
              <w:t>7:30～8:00</w:t>
            </w:r>
          </w:p>
        </w:tc>
        <w:tc>
          <w:tcPr>
            <w:tcW w:w="4945" w:type="dxa"/>
            <w:vAlign w:val="center"/>
          </w:tcPr>
          <w:p>
            <w:pPr>
              <w:widowControl/>
              <w:adjustRightInd w:val="0"/>
              <w:snapToGrid w:val="0"/>
              <w:rPr>
                <w:rFonts w:ascii="仿宋_GB2312" w:hAnsi="Calibri" w:eastAsia="仿宋_GB2312"/>
                <w:sz w:val="24"/>
              </w:rPr>
            </w:pPr>
            <w:r>
              <w:rPr>
                <w:rFonts w:hint="eastAsia" w:ascii="仿宋_GB2312" w:hAnsi="Calibri" w:eastAsia="仿宋_GB2312"/>
                <w:sz w:val="24"/>
              </w:rPr>
              <w:t>第一批选手安全生产教育，入场，熟悉机床，检查下发物品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continue"/>
            <w:vAlign w:val="center"/>
          </w:tcPr>
          <w:p>
            <w:pPr>
              <w:widowControl/>
              <w:adjustRightInd w:val="0"/>
              <w:snapToGrid w:val="0"/>
              <w:jc w:val="center"/>
              <w:rPr>
                <w:rFonts w:ascii="仿宋_GB2312" w:hAnsi="Calibri" w:eastAsia="仿宋_GB2312"/>
                <w:sz w:val="24"/>
              </w:rPr>
            </w:pPr>
          </w:p>
        </w:tc>
        <w:tc>
          <w:tcPr>
            <w:tcW w:w="2255" w:type="dxa"/>
            <w:vAlign w:val="center"/>
          </w:tcPr>
          <w:p>
            <w:pPr>
              <w:widowControl/>
              <w:adjustRightInd w:val="0"/>
              <w:snapToGrid w:val="0"/>
              <w:jc w:val="center"/>
              <w:rPr>
                <w:rFonts w:ascii="仿宋_GB2312" w:hAnsi="Calibri" w:eastAsia="仿宋_GB2312"/>
                <w:sz w:val="24"/>
              </w:rPr>
            </w:pPr>
            <w:r>
              <w:rPr>
                <w:rFonts w:hint="eastAsia" w:ascii="仿宋_GB2312" w:hAnsi="Calibri" w:eastAsia="仿宋_GB2312"/>
                <w:sz w:val="24"/>
              </w:rPr>
              <w:t>8:00</w:t>
            </w:r>
          </w:p>
        </w:tc>
        <w:tc>
          <w:tcPr>
            <w:tcW w:w="4945" w:type="dxa"/>
            <w:vAlign w:val="center"/>
          </w:tcPr>
          <w:p>
            <w:pPr>
              <w:widowControl/>
              <w:adjustRightInd w:val="0"/>
              <w:snapToGrid w:val="0"/>
              <w:rPr>
                <w:rFonts w:ascii="仿宋_GB2312" w:hAnsi="Calibri" w:eastAsia="仿宋_GB2312"/>
                <w:sz w:val="24"/>
              </w:rPr>
            </w:pPr>
            <w:r>
              <w:rPr>
                <w:rFonts w:hint="eastAsia" w:ascii="仿宋_GB2312" w:hAnsi="Calibri" w:eastAsia="仿宋_GB2312"/>
                <w:sz w:val="24"/>
              </w:rPr>
              <w:t>第一批选手实操竞赛开始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continue"/>
            <w:vAlign w:val="center"/>
          </w:tcPr>
          <w:p>
            <w:pPr>
              <w:widowControl/>
              <w:adjustRightInd w:val="0"/>
              <w:snapToGrid w:val="0"/>
              <w:jc w:val="center"/>
              <w:rPr>
                <w:rFonts w:ascii="仿宋_GB2312" w:hAnsi="Calibri" w:eastAsia="仿宋_GB2312"/>
                <w:sz w:val="24"/>
              </w:rPr>
            </w:pPr>
          </w:p>
        </w:tc>
        <w:tc>
          <w:tcPr>
            <w:tcW w:w="2255" w:type="dxa"/>
            <w:vAlign w:val="center"/>
          </w:tcPr>
          <w:p>
            <w:pPr>
              <w:widowControl/>
              <w:adjustRightInd w:val="0"/>
              <w:snapToGrid w:val="0"/>
              <w:jc w:val="center"/>
              <w:rPr>
                <w:rFonts w:ascii="仿宋_GB2312" w:hAnsi="Calibri" w:eastAsia="仿宋_GB2312"/>
                <w:sz w:val="24"/>
              </w:rPr>
            </w:pPr>
            <w:r>
              <w:rPr>
                <w:rFonts w:hint="eastAsia" w:ascii="仿宋_GB2312" w:hAnsi="Calibri" w:eastAsia="仿宋_GB2312"/>
                <w:sz w:val="24"/>
              </w:rPr>
              <w:t>8:00～12:00</w:t>
            </w:r>
          </w:p>
        </w:tc>
        <w:tc>
          <w:tcPr>
            <w:tcW w:w="4945" w:type="dxa"/>
            <w:vAlign w:val="center"/>
          </w:tcPr>
          <w:p>
            <w:pPr>
              <w:widowControl/>
              <w:adjustRightInd w:val="0"/>
              <w:snapToGrid w:val="0"/>
              <w:rPr>
                <w:rFonts w:ascii="仿宋_GB2312" w:hAnsi="Calibri" w:eastAsia="仿宋_GB2312"/>
                <w:sz w:val="24"/>
              </w:rPr>
            </w:pPr>
            <w:r>
              <w:rPr>
                <w:rFonts w:hint="eastAsia" w:ascii="仿宋_GB2312" w:hAnsi="Calibri" w:eastAsia="仿宋_GB2312"/>
                <w:sz w:val="24"/>
              </w:rPr>
              <w:t>第一批选手实操竞赛</w:t>
            </w:r>
          </w:p>
          <w:p>
            <w:pPr>
              <w:widowControl/>
              <w:adjustRightInd w:val="0"/>
              <w:snapToGrid w:val="0"/>
              <w:rPr>
                <w:rFonts w:ascii="仿宋_GB2312" w:hAnsi="Calibri" w:eastAsia="仿宋_GB2312"/>
                <w:sz w:val="24"/>
              </w:rPr>
            </w:pPr>
            <w:r>
              <w:rPr>
                <w:rFonts w:hint="eastAsia" w:ascii="仿宋_GB2312" w:hAnsi="Calibri" w:eastAsia="仿宋_GB2312"/>
                <w:sz w:val="24"/>
              </w:rPr>
              <w:t>职业素养现场评分</w:t>
            </w:r>
          </w:p>
          <w:p>
            <w:pPr>
              <w:widowControl/>
              <w:adjustRightInd w:val="0"/>
              <w:snapToGrid w:val="0"/>
              <w:rPr>
                <w:rFonts w:ascii="仿宋_GB2312" w:hAnsi="Calibri" w:eastAsia="仿宋_GB2312"/>
                <w:sz w:val="24"/>
              </w:rPr>
            </w:pPr>
            <w:r>
              <w:rPr>
                <w:rFonts w:hint="eastAsia" w:ascii="仿宋_GB2312" w:hAnsi="Calibri" w:eastAsia="仿宋_GB2312"/>
                <w:sz w:val="24"/>
              </w:rPr>
              <w:t>比赛结束前15分钟提醒选手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188" w:type="dxa"/>
            <w:vMerge w:val="continue"/>
            <w:vAlign w:val="center"/>
          </w:tcPr>
          <w:p>
            <w:pPr>
              <w:widowControl/>
              <w:adjustRightInd w:val="0"/>
              <w:snapToGrid w:val="0"/>
              <w:jc w:val="center"/>
              <w:rPr>
                <w:rFonts w:ascii="仿宋_GB2312" w:hAnsi="Calibri" w:eastAsia="仿宋_GB2312"/>
                <w:sz w:val="24"/>
              </w:rPr>
            </w:pPr>
          </w:p>
        </w:tc>
        <w:tc>
          <w:tcPr>
            <w:tcW w:w="2255" w:type="dxa"/>
            <w:tcBorders>
              <w:bottom w:val="single" w:color="auto" w:sz="4" w:space="0"/>
            </w:tcBorders>
            <w:vAlign w:val="center"/>
          </w:tcPr>
          <w:p>
            <w:pPr>
              <w:widowControl/>
              <w:adjustRightInd w:val="0"/>
              <w:snapToGrid w:val="0"/>
              <w:jc w:val="center"/>
              <w:rPr>
                <w:rFonts w:ascii="仿宋_GB2312" w:hAnsi="Calibri" w:eastAsia="仿宋_GB2312"/>
                <w:sz w:val="24"/>
              </w:rPr>
            </w:pPr>
            <w:r>
              <w:rPr>
                <w:rFonts w:hint="eastAsia" w:ascii="仿宋_GB2312" w:hAnsi="Calibri" w:eastAsia="仿宋_GB2312"/>
                <w:sz w:val="24"/>
              </w:rPr>
              <w:t>12:00～12:30</w:t>
            </w:r>
          </w:p>
        </w:tc>
        <w:tc>
          <w:tcPr>
            <w:tcW w:w="4945" w:type="dxa"/>
            <w:tcBorders>
              <w:bottom w:val="single" w:color="auto" w:sz="4" w:space="0"/>
            </w:tcBorders>
            <w:vAlign w:val="center"/>
          </w:tcPr>
          <w:p>
            <w:pPr>
              <w:widowControl/>
              <w:adjustRightInd w:val="0"/>
              <w:snapToGrid w:val="0"/>
              <w:rPr>
                <w:rFonts w:ascii="仿宋_GB2312" w:hAnsi="Calibri" w:eastAsia="仿宋_GB2312"/>
                <w:sz w:val="24"/>
              </w:rPr>
            </w:pPr>
            <w:r>
              <w:rPr>
                <w:rFonts w:hint="eastAsia" w:ascii="仿宋_GB2312" w:hAnsi="Calibri" w:eastAsia="仿宋_GB2312"/>
                <w:sz w:val="24"/>
              </w:rPr>
              <w:t>第一批选手上交试件并退场</w:t>
            </w:r>
          </w:p>
          <w:p>
            <w:pPr>
              <w:widowControl/>
              <w:adjustRightInd w:val="0"/>
              <w:snapToGrid w:val="0"/>
              <w:rPr>
                <w:rFonts w:ascii="仿宋_GB2312" w:hAnsi="Calibri" w:eastAsia="仿宋_GB2312"/>
                <w:sz w:val="24"/>
              </w:rPr>
            </w:pPr>
            <w:r>
              <w:rPr>
                <w:rFonts w:hint="eastAsia" w:ascii="仿宋_GB2312" w:hAnsi="Calibri" w:eastAsia="仿宋_GB2312"/>
                <w:sz w:val="24"/>
              </w:rPr>
              <w:t>第二批选手检录、抽取赛位号和工件加密暗码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continue"/>
            <w:vAlign w:val="center"/>
          </w:tcPr>
          <w:p>
            <w:pPr>
              <w:widowControl/>
              <w:adjustRightInd w:val="0"/>
              <w:snapToGrid w:val="0"/>
              <w:jc w:val="center"/>
              <w:rPr>
                <w:rFonts w:ascii="仿宋_GB2312" w:hAnsi="Calibri" w:eastAsia="仿宋_GB2312"/>
                <w:sz w:val="24"/>
              </w:rPr>
            </w:pPr>
          </w:p>
        </w:tc>
        <w:tc>
          <w:tcPr>
            <w:tcW w:w="2255" w:type="dxa"/>
            <w:vAlign w:val="center"/>
          </w:tcPr>
          <w:p>
            <w:pPr>
              <w:widowControl/>
              <w:adjustRightInd w:val="0"/>
              <w:snapToGrid w:val="0"/>
              <w:jc w:val="center"/>
              <w:rPr>
                <w:rFonts w:ascii="仿宋_GB2312" w:hAnsi="Calibri" w:eastAsia="仿宋_GB2312"/>
                <w:sz w:val="24"/>
              </w:rPr>
            </w:pPr>
            <w:r>
              <w:rPr>
                <w:rFonts w:hint="eastAsia" w:ascii="仿宋_GB2312" w:hAnsi="Calibri" w:eastAsia="仿宋_GB2312"/>
                <w:sz w:val="24"/>
              </w:rPr>
              <w:t>12:30</w:t>
            </w:r>
          </w:p>
        </w:tc>
        <w:tc>
          <w:tcPr>
            <w:tcW w:w="4945" w:type="dxa"/>
            <w:vAlign w:val="center"/>
          </w:tcPr>
          <w:p>
            <w:pPr>
              <w:widowControl/>
              <w:adjustRightInd w:val="0"/>
              <w:snapToGrid w:val="0"/>
              <w:rPr>
                <w:rFonts w:ascii="仿宋_GB2312" w:hAnsi="Calibri" w:eastAsia="仿宋_GB2312"/>
                <w:sz w:val="24"/>
              </w:rPr>
            </w:pPr>
            <w:r>
              <w:rPr>
                <w:rFonts w:hint="eastAsia" w:ascii="仿宋_GB2312" w:hAnsi="Calibri" w:eastAsia="仿宋_GB2312"/>
                <w:sz w:val="24"/>
              </w:rPr>
              <w:t>第二批选手实操竞赛开始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188" w:type="dxa"/>
            <w:vMerge w:val="continue"/>
            <w:vAlign w:val="center"/>
          </w:tcPr>
          <w:p>
            <w:pPr>
              <w:widowControl/>
              <w:adjustRightInd w:val="0"/>
              <w:snapToGrid w:val="0"/>
              <w:jc w:val="center"/>
              <w:rPr>
                <w:rFonts w:ascii="仿宋_GB2312" w:hAnsi="Calibri" w:eastAsia="仿宋_GB2312"/>
                <w:sz w:val="24"/>
              </w:rPr>
            </w:pPr>
          </w:p>
        </w:tc>
        <w:tc>
          <w:tcPr>
            <w:tcW w:w="2255" w:type="dxa"/>
            <w:vAlign w:val="center"/>
          </w:tcPr>
          <w:p>
            <w:pPr>
              <w:widowControl/>
              <w:adjustRightInd w:val="0"/>
              <w:snapToGrid w:val="0"/>
              <w:jc w:val="center"/>
              <w:rPr>
                <w:rFonts w:ascii="仿宋_GB2312" w:hAnsi="Calibri" w:eastAsia="仿宋_GB2312"/>
                <w:sz w:val="24"/>
              </w:rPr>
            </w:pPr>
            <w:r>
              <w:rPr>
                <w:rFonts w:hint="eastAsia" w:ascii="仿宋_GB2312" w:hAnsi="Calibri" w:eastAsia="仿宋_GB2312"/>
                <w:sz w:val="24"/>
              </w:rPr>
              <w:t>12:30～16:30</w:t>
            </w:r>
          </w:p>
        </w:tc>
        <w:tc>
          <w:tcPr>
            <w:tcW w:w="4945" w:type="dxa"/>
            <w:vAlign w:val="center"/>
          </w:tcPr>
          <w:p>
            <w:pPr>
              <w:widowControl/>
              <w:adjustRightInd w:val="0"/>
              <w:snapToGrid w:val="0"/>
              <w:rPr>
                <w:rFonts w:ascii="仿宋_GB2312" w:hAnsi="Calibri" w:eastAsia="仿宋_GB2312"/>
                <w:sz w:val="24"/>
              </w:rPr>
            </w:pPr>
            <w:r>
              <w:rPr>
                <w:rFonts w:hint="eastAsia" w:ascii="仿宋_GB2312" w:hAnsi="Calibri" w:eastAsia="仿宋_GB2312"/>
                <w:sz w:val="24"/>
              </w:rPr>
              <w:t>第二批选手实操竞赛</w:t>
            </w:r>
          </w:p>
          <w:p>
            <w:pPr>
              <w:widowControl/>
              <w:adjustRightInd w:val="0"/>
              <w:snapToGrid w:val="0"/>
              <w:rPr>
                <w:rFonts w:ascii="仿宋_GB2312" w:hAnsi="Calibri" w:eastAsia="仿宋_GB2312"/>
                <w:sz w:val="24"/>
              </w:rPr>
            </w:pPr>
            <w:r>
              <w:rPr>
                <w:rFonts w:hint="eastAsia" w:ascii="仿宋_GB2312" w:hAnsi="Calibri" w:eastAsia="仿宋_GB2312"/>
                <w:sz w:val="24"/>
              </w:rPr>
              <w:t>职业素养现场评分</w:t>
            </w:r>
          </w:p>
          <w:p>
            <w:pPr>
              <w:widowControl/>
              <w:adjustRightInd w:val="0"/>
              <w:snapToGrid w:val="0"/>
              <w:rPr>
                <w:rFonts w:ascii="仿宋_GB2312" w:hAnsi="Calibri" w:eastAsia="仿宋_GB2312"/>
                <w:sz w:val="24"/>
              </w:rPr>
            </w:pPr>
            <w:r>
              <w:rPr>
                <w:rFonts w:hint="eastAsia" w:ascii="仿宋_GB2312" w:hAnsi="Calibri" w:eastAsia="仿宋_GB2312"/>
                <w:sz w:val="24"/>
              </w:rPr>
              <w:t>比赛结束前15分钟提醒选手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88" w:type="dxa"/>
            <w:vMerge w:val="continue"/>
            <w:vAlign w:val="center"/>
          </w:tcPr>
          <w:p>
            <w:pPr>
              <w:widowControl/>
              <w:adjustRightInd w:val="0"/>
              <w:snapToGrid w:val="0"/>
              <w:jc w:val="center"/>
              <w:rPr>
                <w:rFonts w:ascii="仿宋_GB2312" w:hAnsi="Calibri" w:eastAsia="仿宋_GB2312"/>
                <w:sz w:val="24"/>
              </w:rPr>
            </w:pPr>
          </w:p>
        </w:tc>
        <w:tc>
          <w:tcPr>
            <w:tcW w:w="2255" w:type="dxa"/>
            <w:vAlign w:val="center"/>
          </w:tcPr>
          <w:p>
            <w:pPr>
              <w:widowControl/>
              <w:adjustRightInd w:val="0"/>
              <w:snapToGrid w:val="0"/>
              <w:jc w:val="center"/>
              <w:rPr>
                <w:rFonts w:ascii="仿宋_GB2312" w:hAnsi="Calibri" w:eastAsia="仿宋_GB2312"/>
                <w:sz w:val="24"/>
              </w:rPr>
            </w:pPr>
            <w:r>
              <w:rPr>
                <w:rFonts w:hint="eastAsia" w:ascii="仿宋_GB2312" w:hAnsi="Calibri" w:eastAsia="仿宋_GB2312"/>
                <w:sz w:val="24"/>
              </w:rPr>
              <w:t>16:30～17:00</w:t>
            </w:r>
          </w:p>
        </w:tc>
        <w:tc>
          <w:tcPr>
            <w:tcW w:w="4945" w:type="dxa"/>
            <w:vAlign w:val="center"/>
          </w:tcPr>
          <w:p>
            <w:pPr>
              <w:widowControl/>
              <w:adjustRightInd w:val="0"/>
              <w:snapToGrid w:val="0"/>
              <w:rPr>
                <w:rFonts w:ascii="仿宋_GB2312" w:hAnsi="Calibri" w:eastAsia="仿宋_GB2312"/>
                <w:sz w:val="24"/>
              </w:rPr>
            </w:pPr>
            <w:r>
              <w:rPr>
                <w:rFonts w:hint="eastAsia" w:ascii="仿宋_GB2312" w:hAnsi="Calibri" w:eastAsia="仿宋_GB2312"/>
                <w:sz w:val="24"/>
              </w:rPr>
              <w:t>第二批选手上交试件并退场</w:t>
            </w:r>
          </w:p>
          <w:p>
            <w:pPr>
              <w:widowControl/>
              <w:adjustRightInd w:val="0"/>
              <w:snapToGrid w:val="0"/>
              <w:rPr>
                <w:rFonts w:ascii="仿宋_GB2312" w:hAnsi="Calibri" w:eastAsia="仿宋_GB2312"/>
                <w:sz w:val="24"/>
              </w:rPr>
            </w:pPr>
            <w:r>
              <w:rPr>
                <w:rFonts w:hint="eastAsia" w:ascii="仿宋_GB2312" w:hAnsi="Calibri" w:eastAsia="仿宋_GB2312"/>
                <w:sz w:val="24"/>
              </w:rPr>
              <w:t>第三批选手检录、抽取赛位号和工件加密暗码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88" w:type="dxa"/>
            <w:vMerge w:val="continue"/>
            <w:vAlign w:val="center"/>
          </w:tcPr>
          <w:p>
            <w:pPr>
              <w:widowControl/>
              <w:adjustRightInd w:val="0"/>
              <w:snapToGrid w:val="0"/>
              <w:jc w:val="center"/>
              <w:rPr>
                <w:rFonts w:ascii="仿宋_GB2312" w:hAnsi="Calibri" w:eastAsia="仿宋_GB2312"/>
                <w:sz w:val="24"/>
              </w:rPr>
            </w:pPr>
          </w:p>
        </w:tc>
        <w:tc>
          <w:tcPr>
            <w:tcW w:w="2255" w:type="dxa"/>
            <w:vAlign w:val="center"/>
          </w:tcPr>
          <w:p>
            <w:pPr>
              <w:widowControl/>
              <w:adjustRightInd w:val="0"/>
              <w:snapToGrid w:val="0"/>
              <w:jc w:val="center"/>
              <w:rPr>
                <w:rFonts w:ascii="仿宋_GB2312" w:hAnsi="Calibri" w:eastAsia="仿宋_GB2312"/>
                <w:sz w:val="24"/>
              </w:rPr>
            </w:pPr>
            <w:r>
              <w:rPr>
                <w:rFonts w:hint="eastAsia" w:ascii="仿宋_GB2312" w:hAnsi="Calibri" w:eastAsia="仿宋_GB2312"/>
                <w:sz w:val="24"/>
              </w:rPr>
              <w:t>17：00</w:t>
            </w:r>
          </w:p>
        </w:tc>
        <w:tc>
          <w:tcPr>
            <w:tcW w:w="4945" w:type="dxa"/>
            <w:vAlign w:val="center"/>
          </w:tcPr>
          <w:p>
            <w:pPr>
              <w:widowControl/>
              <w:adjustRightInd w:val="0"/>
              <w:snapToGrid w:val="0"/>
              <w:rPr>
                <w:rFonts w:ascii="仿宋_GB2312" w:hAnsi="Calibri" w:eastAsia="仿宋_GB2312"/>
                <w:sz w:val="24"/>
              </w:rPr>
            </w:pPr>
            <w:r>
              <w:rPr>
                <w:rFonts w:hint="eastAsia" w:ascii="仿宋_GB2312" w:hAnsi="Calibri" w:eastAsia="仿宋_GB2312"/>
                <w:sz w:val="24"/>
              </w:rPr>
              <w:t>第三批选手实操竞赛开始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88" w:type="dxa"/>
            <w:vMerge w:val="continue"/>
            <w:vAlign w:val="center"/>
          </w:tcPr>
          <w:p>
            <w:pPr>
              <w:widowControl/>
              <w:adjustRightInd w:val="0"/>
              <w:snapToGrid w:val="0"/>
              <w:jc w:val="center"/>
              <w:rPr>
                <w:rFonts w:ascii="仿宋_GB2312" w:hAnsi="Calibri" w:eastAsia="仿宋_GB2312"/>
                <w:sz w:val="24"/>
              </w:rPr>
            </w:pPr>
          </w:p>
        </w:tc>
        <w:tc>
          <w:tcPr>
            <w:tcW w:w="2255" w:type="dxa"/>
            <w:vAlign w:val="center"/>
          </w:tcPr>
          <w:p>
            <w:pPr>
              <w:widowControl/>
              <w:adjustRightInd w:val="0"/>
              <w:snapToGrid w:val="0"/>
              <w:jc w:val="center"/>
              <w:rPr>
                <w:rFonts w:ascii="仿宋_GB2312" w:hAnsi="Calibri" w:eastAsia="仿宋_GB2312"/>
                <w:sz w:val="24"/>
              </w:rPr>
            </w:pPr>
            <w:r>
              <w:rPr>
                <w:rFonts w:hint="eastAsia" w:ascii="仿宋_GB2312" w:hAnsi="Calibri" w:eastAsia="仿宋_GB2312"/>
                <w:sz w:val="24"/>
              </w:rPr>
              <w:t>17:00～21:00</w:t>
            </w:r>
          </w:p>
        </w:tc>
        <w:tc>
          <w:tcPr>
            <w:tcW w:w="4945" w:type="dxa"/>
            <w:vAlign w:val="center"/>
          </w:tcPr>
          <w:p>
            <w:pPr>
              <w:widowControl/>
              <w:adjustRightInd w:val="0"/>
              <w:snapToGrid w:val="0"/>
              <w:rPr>
                <w:rFonts w:ascii="仿宋_GB2312" w:hAnsi="Calibri" w:eastAsia="仿宋_GB2312"/>
                <w:sz w:val="24"/>
              </w:rPr>
            </w:pPr>
            <w:r>
              <w:rPr>
                <w:rFonts w:hint="eastAsia" w:ascii="仿宋_GB2312" w:hAnsi="Calibri" w:eastAsia="仿宋_GB2312"/>
                <w:sz w:val="24"/>
              </w:rPr>
              <w:t>第三批选手实操竞赛</w:t>
            </w:r>
          </w:p>
          <w:p>
            <w:pPr>
              <w:widowControl/>
              <w:adjustRightInd w:val="0"/>
              <w:snapToGrid w:val="0"/>
              <w:rPr>
                <w:rFonts w:ascii="仿宋_GB2312" w:hAnsi="Calibri" w:eastAsia="仿宋_GB2312"/>
                <w:sz w:val="24"/>
              </w:rPr>
            </w:pPr>
            <w:r>
              <w:rPr>
                <w:rFonts w:hint="eastAsia" w:ascii="仿宋_GB2312" w:hAnsi="Calibri" w:eastAsia="仿宋_GB2312"/>
                <w:sz w:val="24"/>
              </w:rPr>
              <w:t>职业素养现场评分</w:t>
            </w:r>
          </w:p>
          <w:p>
            <w:pPr>
              <w:widowControl/>
              <w:adjustRightInd w:val="0"/>
              <w:snapToGrid w:val="0"/>
              <w:rPr>
                <w:rFonts w:ascii="仿宋_GB2312" w:hAnsi="Calibri" w:eastAsia="仿宋_GB2312"/>
                <w:sz w:val="24"/>
              </w:rPr>
            </w:pPr>
            <w:r>
              <w:rPr>
                <w:rFonts w:hint="eastAsia" w:ascii="仿宋_GB2312" w:hAnsi="Calibri" w:eastAsia="仿宋_GB2312"/>
                <w:sz w:val="24"/>
              </w:rPr>
              <w:t>比赛结束前15分钟提醒选手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88" w:type="dxa"/>
            <w:vMerge w:val="continue"/>
            <w:vAlign w:val="center"/>
          </w:tcPr>
          <w:p>
            <w:pPr>
              <w:widowControl/>
              <w:adjustRightInd w:val="0"/>
              <w:snapToGrid w:val="0"/>
              <w:jc w:val="center"/>
              <w:rPr>
                <w:rFonts w:ascii="仿宋_GB2312" w:hAnsi="Calibri" w:eastAsia="仿宋_GB2312"/>
                <w:sz w:val="24"/>
              </w:rPr>
            </w:pPr>
          </w:p>
        </w:tc>
        <w:tc>
          <w:tcPr>
            <w:tcW w:w="2255" w:type="dxa"/>
            <w:vAlign w:val="center"/>
          </w:tcPr>
          <w:p>
            <w:pPr>
              <w:widowControl/>
              <w:adjustRightInd w:val="0"/>
              <w:snapToGrid w:val="0"/>
              <w:jc w:val="center"/>
              <w:rPr>
                <w:rFonts w:ascii="仿宋_GB2312" w:hAnsi="Calibri" w:eastAsia="仿宋_GB2312"/>
                <w:sz w:val="24"/>
              </w:rPr>
            </w:pPr>
            <w:r>
              <w:rPr>
                <w:rFonts w:hint="eastAsia" w:ascii="仿宋_GB2312" w:hAnsi="Calibri" w:eastAsia="仿宋_GB2312"/>
                <w:sz w:val="24"/>
              </w:rPr>
              <w:t>21:00～21:30</w:t>
            </w:r>
          </w:p>
        </w:tc>
        <w:tc>
          <w:tcPr>
            <w:tcW w:w="4945" w:type="dxa"/>
            <w:vAlign w:val="center"/>
          </w:tcPr>
          <w:p>
            <w:pPr>
              <w:widowControl/>
              <w:adjustRightInd w:val="0"/>
              <w:snapToGrid w:val="0"/>
              <w:rPr>
                <w:rFonts w:ascii="仿宋_GB2312" w:hAnsi="Calibri" w:eastAsia="仿宋_GB2312"/>
                <w:sz w:val="24"/>
              </w:rPr>
            </w:pPr>
            <w:r>
              <w:rPr>
                <w:rFonts w:hint="eastAsia" w:ascii="仿宋_GB2312" w:hAnsi="Calibri" w:eastAsia="仿宋_GB2312"/>
                <w:sz w:val="24"/>
              </w:rPr>
              <w:t>第三批选手上交试件并退场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88" w:type="dxa"/>
            <w:vMerge w:val="restart"/>
            <w:vAlign w:val="center"/>
          </w:tcPr>
          <w:p>
            <w:pPr>
              <w:widowControl/>
              <w:adjustRightInd w:val="0"/>
              <w:snapToGrid w:val="0"/>
              <w:jc w:val="center"/>
              <w:rPr>
                <w:rFonts w:ascii="仿宋_GB2312" w:hAnsi="Calibri" w:eastAsia="仿宋_GB2312"/>
                <w:sz w:val="24"/>
              </w:rPr>
            </w:pPr>
            <w:r>
              <w:rPr>
                <w:rFonts w:hint="eastAsia" w:ascii="宋体" w:hAnsi="宋体" w:cs="宋体"/>
                <w:color w:val="000000"/>
                <w:szCs w:val="21"/>
              </w:rPr>
              <w:t>5月28日</w:t>
            </w:r>
          </w:p>
        </w:tc>
        <w:tc>
          <w:tcPr>
            <w:tcW w:w="2255" w:type="dxa"/>
            <w:vAlign w:val="center"/>
          </w:tcPr>
          <w:p>
            <w:pPr>
              <w:widowControl/>
              <w:adjustRightInd w:val="0"/>
              <w:snapToGrid w:val="0"/>
              <w:jc w:val="center"/>
              <w:rPr>
                <w:rFonts w:ascii="仿宋_GB2312" w:hAnsi="Calibri" w:eastAsia="仿宋_GB2312"/>
                <w:sz w:val="24"/>
              </w:rPr>
            </w:pPr>
            <w:r>
              <w:rPr>
                <w:rFonts w:hint="eastAsia" w:ascii="仿宋_GB2312" w:hAnsi="Calibri" w:eastAsia="仿宋_GB2312"/>
                <w:sz w:val="24"/>
              </w:rPr>
              <w:t>7：00～7:30</w:t>
            </w:r>
          </w:p>
        </w:tc>
        <w:tc>
          <w:tcPr>
            <w:tcW w:w="4945" w:type="dxa"/>
            <w:vAlign w:val="center"/>
          </w:tcPr>
          <w:p>
            <w:pPr>
              <w:rPr>
                <w:rFonts w:ascii="仿宋_GB2312" w:hAnsi="Calibri" w:eastAsia="仿宋_GB2312"/>
                <w:sz w:val="24"/>
              </w:rPr>
            </w:pPr>
            <w:r>
              <w:rPr>
                <w:rFonts w:hint="eastAsia" w:ascii="仿宋_GB2312" w:hAnsi="Calibri" w:eastAsia="仿宋_GB2312"/>
                <w:sz w:val="24"/>
              </w:rPr>
              <w:t>第四批选手检录、抽取赛位号和工件加密暗码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188" w:type="dxa"/>
            <w:vMerge w:val="continue"/>
            <w:vAlign w:val="center"/>
          </w:tcPr>
          <w:p>
            <w:pPr>
              <w:widowControl/>
              <w:adjustRightInd w:val="0"/>
              <w:snapToGrid w:val="0"/>
              <w:jc w:val="center"/>
              <w:rPr>
                <w:rFonts w:ascii="仿宋_GB2312" w:hAnsi="Calibri" w:eastAsia="仿宋_GB2312"/>
                <w:sz w:val="24"/>
              </w:rPr>
            </w:pPr>
          </w:p>
        </w:tc>
        <w:tc>
          <w:tcPr>
            <w:tcW w:w="2255" w:type="dxa"/>
            <w:vAlign w:val="center"/>
          </w:tcPr>
          <w:p>
            <w:pPr>
              <w:widowControl/>
              <w:adjustRightInd w:val="0"/>
              <w:snapToGrid w:val="0"/>
              <w:jc w:val="center"/>
              <w:rPr>
                <w:rFonts w:ascii="仿宋_GB2312" w:hAnsi="Calibri" w:eastAsia="仿宋_GB2312"/>
                <w:sz w:val="24"/>
              </w:rPr>
            </w:pPr>
            <w:r>
              <w:rPr>
                <w:rFonts w:hint="eastAsia" w:ascii="仿宋_GB2312" w:hAnsi="Calibri" w:eastAsia="仿宋_GB2312"/>
                <w:sz w:val="24"/>
              </w:rPr>
              <w:t>7:30～8:00</w:t>
            </w:r>
          </w:p>
        </w:tc>
        <w:tc>
          <w:tcPr>
            <w:tcW w:w="4945" w:type="dxa"/>
            <w:vAlign w:val="center"/>
          </w:tcPr>
          <w:p>
            <w:pPr>
              <w:widowControl/>
              <w:adjustRightInd w:val="0"/>
              <w:snapToGrid w:val="0"/>
              <w:rPr>
                <w:rFonts w:ascii="仿宋_GB2312" w:hAnsi="Calibri" w:eastAsia="仿宋_GB2312"/>
                <w:sz w:val="24"/>
              </w:rPr>
            </w:pPr>
            <w:r>
              <w:rPr>
                <w:rFonts w:hint="eastAsia" w:ascii="仿宋_GB2312" w:hAnsi="Calibri" w:eastAsia="仿宋_GB2312"/>
                <w:sz w:val="24"/>
              </w:rPr>
              <w:t>第四批选手安全生产教育，入场，熟悉机床，检查下发物品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88" w:type="dxa"/>
            <w:vMerge w:val="continue"/>
            <w:vAlign w:val="center"/>
          </w:tcPr>
          <w:p>
            <w:pPr>
              <w:widowControl/>
              <w:adjustRightInd w:val="0"/>
              <w:snapToGrid w:val="0"/>
              <w:jc w:val="center"/>
              <w:rPr>
                <w:rFonts w:ascii="仿宋_GB2312" w:hAnsi="Calibri" w:eastAsia="仿宋_GB2312"/>
                <w:sz w:val="24"/>
              </w:rPr>
            </w:pPr>
          </w:p>
        </w:tc>
        <w:tc>
          <w:tcPr>
            <w:tcW w:w="2255" w:type="dxa"/>
            <w:vAlign w:val="center"/>
          </w:tcPr>
          <w:p>
            <w:pPr>
              <w:widowControl/>
              <w:adjustRightInd w:val="0"/>
              <w:snapToGrid w:val="0"/>
              <w:jc w:val="center"/>
              <w:rPr>
                <w:rFonts w:ascii="仿宋_GB2312" w:hAnsi="Calibri" w:eastAsia="仿宋_GB2312"/>
                <w:sz w:val="24"/>
              </w:rPr>
            </w:pPr>
            <w:r>
              <w:rPr>
                <w:rFonts w:hint="eastAsia" w:ascii="仿宋_GB2312" w:hAnsi="Calibri" w:eastAsia="仿宋_GB2312"/>
                <w:sz w:val="24"/>
              </w:rPr>
              <w:t>8:00</w:t>
            </w:r>
          </w:p>
        </w:tc>
        <w:tc>
          <w:tcPr>
            <w:tcW w:w="4945" w:type="dxa"/>
            <w:vAlign w:val="center"/>
          </w:tcPr>
          <w:p>
            <w:pPr>
              <w:widowControl/>
              <w:adjustRightInd w:val="0"/>
              <w:snapToGrid w:val="0"/>
              <w:rPr>
                <w:rFonts w:ascii="仿宋_GB2312" w:hAnsi="Calibri" w:eastAsia="仿宋_GB2312"/>
                <w:sz w:val="24"/>
              </w:rPr>
            </w:pPr>
            <w:r>
              <w:rPr>
                <w:rFonts w:hint="eastAsia" w:ascii="仿宋_GB2312" w:hAnsi="Calibri" w:eastAsia="仿宋_GB2312"/>
                <w:sz w:val="24"/>
              </w:rPr>
              <w:t>第四批选手实操竞赛开始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188" w:type="dxa"/>
            <w:vMerge w:val="continue"/>
            <w:vAlign w:val="center"/>
          </w:tcPr>
          <w:p>
            <w:pPr>
              <w:widowControl/>
              <w:adjustRightInd w:val="0"/>
              <w:snapToGrid w:val="0"/>
              <w:jc w:val="center"/>
              <w:rPr>
                <w:rFonts w:ascii="仿宋_GB2312" w:hAnsi="Calibri" w:eastAsia="仿宋_GB2312"/>
                <w:sz w:val="24"/>
              </w:rPr>
            </w:pPr>
          </w:p>
        </w:tc>
        <w:tc>
          <w:tcPr>
            <w:tcW w:w="2255" w:type="dxa"/>
            <w:vAlign w:val="center"/>
          </w:tcPr>
          <w:p>
            <w:pPr>
              <w:widowControl/>
              <w:adjustRightInd w:val="0"/>
              <w:snapToGrid w:val="0"/>
              <w:jc w:val="center"/>
              <w:rPr>
                <w:rFonts w:ascii="仿宋_GB2312" w:hAnsi="Calibri" w:eastAsia="仿宋_GB2312"/>
                <w:sz w:val="24"/>
              </w:rPr>
            </w:pPr>
            <w:r>
              <w:rPr>
                <w:rFonts w:hint="eastAsia" w:ascii="仿宋_GB2312" w:hAnsi="Calibri" w:eastAsia="仿宋_GB2312"/>
                <w:sz w:val="24"/>
              </w:rPr>
              <w:t>8:00～12:00</w:t>
            </w:r>
          </w:p>
        </w:tc>
        <w:tc>
          <w:tcPr>
            <w:tcW w:w="4945" w:type="dxa"/>
            <w:vAlign w:val="center"/>
          </w:tcPr>
          <w:p>
            <w:pPr>
              <w:widowControl/>
              <w:adjustRightInd w:val="0"/>
              <w:snapToGrid w:val="0"/>
              <w:rPr>
                <w:rFonts w:ascii="仿宋_GB2312" w:hAnsi="Calibri" w:eastAsia="仿宋_GB2312"/>
                <w:sz w:val="24"/>
              </w:rPr>
            </w:pPr>
            <w:r>
              <w:rPr>
                <w:rFonts w:hint="eastAsia" w:ascii="仿宋_GB2312" w:hAnsi="Calibri" w:eastAsia="仿宋_GB2312"/>
                <w:sz w:val="24"/>
              </w:rPr>
              <w:t>第四批选手实操竞赛</w:t>
            </w:r>
          </w:p>
          <w:p>
            <w:pPr>
              <w:widowControl/>
              <w:adjustRightInd w:val="0"/>
              <w:snapToGrid w:val="0"/>
              <w:rPr>
                <w:rFonts w:ascii="仿宋_GB2312" w:hAnsi="Calibri" w:eastAsia="仿宋_GB2312"/>
                <w:sz w:val="24"/>
              </w:rPr>
            </w:pPr>
            <w:r>
              <w:rPr>
                <w:rFonts w:hint="eastAsia" w:ascii="仿宋_GB2312" w:hAnsi="Calibri" w:eastAsia="仿宋_GB2312"/>
                <w:sz w:val="24"/>
              </w:rPr>
              <w:t>职业素养现场评分</w:t>
            </w:r>
          </w:p>
          <w:p>
            <w:pPr>
              <w:widowControl/>
              <w:adjustRightInd w:val="0"/>
              <w:snapToGrid w:val="0"/>
              <w:rPr>
                <w:rFonts w:ascii="仿宋_GB2312" w:hAnsi="Calibri" w:eastAsia="仿宋_GB2312"/>
                <w:sz w:val="24"/>
              </w:rPr>
            </w:pPr>
            <w:r>
              <w:rPr>
                <w:rFonts w:hint="eastAsia" w:ascii="仿宋_GB2312" w:hAnsi="Calibri" w:eastAsia="仿宋_GB2312"/>
                <w:sz w:val="24"/>
              </w:rPr>
              <w:t>比赛结束前15分钟提醒选手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88" w:type="dxa"/>
            <w:vMerge w:val="continue"/>
            <w:vAlign w:val="center"/>
          </w:tcPr>
          <w:p>
            <w:pPr>
              <w:widowControl/>
              <w:adjustRightInd w:val="0"/>
              <w:snapToGrid w:val="0"/>
              <w:jc w:val="center"/>
              <w:rPr>
                <w:rFonts w:ascii="仿宋_GB2312" w:hAnsi="Calibri" w:eastAsia="仿宋_GB2312"/>
                <w:sz w:val="24"/>
              </w:rPr>
            </w:pPr>
          </w:p>
        </w:tc>
        <w:tc>
          <w:tcPr>
            <w:tcW w:w="2255" w:type="dxa"/>
            <w:vAlign w:val="center"/>
          </w:tcPr>
          <w:p>
            <w:pPr>
              <w:widowControl/>
              <w:adjustRightInd w:val="0"/>
              <w:snapToGrid w:val="0"/>
              <w:jc w:val="center"/>
              <w:rPr>
                <w:rFonts w:ascii="仿宋_GB2312" w:hAnsi="Calibri" w:eastAsia="仿宋_GB2312"/>
                <w:sz w:val="24"/>
              </w:rPr>
            </w:pPr>
            <w:r>
              <w:rPr>
                <w:rFonts w:hint="eastAsia" w:ascii="仿宋_GB2312" w:hAnsi="Calibri" w:eastAsia="仿宋_GB2312"/>
                <w:sz w:val="24"/>
              </w:rPr>
              <w:t>12:00～12:30</w:t>
            </w:r>
          </w:p>
        </w:tc>
        <w:tc>
          <w:tcPr>
            <w:tcW w:w="4945" w:type="dxa"/>
            <w:vAlign w:val="center"/>
          </w:tcPr>
          <w:p>
            <w:pPr>
              <w:widowControl/>
              <w:adjustRightInd w:val="0"/>
              <w:snapToGrid w:val="0"/>
              <w:rPr>
                <w:rFonts w:ascii="仿宋_GB2312" w:hAnsi="Calibri" w:eastAsia="仿宋_GB2312"/>
                <w:sz w:val="24"/>
              </w:rPr>
            </w:pPr>
            <w:r>
              <w:rPr>
                <w:rFonts w:hint="eastAsia" w:ascii="仿宋_GB2312" w:hAnsi="Calibri" w:eastAsia="仿宋_GB2312"/>
                <w:sz w:val="24"/>
              </w:rPr>
              <w:t>第四批选手上交试件并退场</w:t>
            </w:r>
          </w:p>
          <w:p>
            <w:pPr>
              <w:widowControl/>
              <w:adjustRightInd w:val="0"/>
              <w:snapToGrid w:val="0"/>
              <w:rPr>
                <w:rFonts w:ascii="仿宋_GB2312" w:hAnsi="Calibri" w:eastAsia="仿宋_GB2312"/>
                <w:sz w:val="24"/>
              </w:rPr>
            </w:pPr>
            <w:r>
              <w:rPr>
                <w:rFonts w:hint="eastAsia" w:ascii="仿宋_GB2312" w:hAnsi="Calibri" w:eastAsia="仿宋_GB2312"/>
                <w:sz w:val="24"/>
              </w:rPr>
              <w:t>第五批选手检录、抽取赛位号和工件加密暗码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188" w:type="dxa"/>
            <w:vMerge w:val="continue"/>
            <w:vAlign w:val="center"/>
          </w:tcPr>
          <w:p>
            <w:pPr>
              <w:widowControl/>
              <w:adjustRightInd w:val="0"/>
              <w:snapToGrid w:val="0"/>
              <w:jc w:val="center"/>
              <w:rPr>
                <w:rFonts w:ascii="仿宋_GB2312" w:hAnsi="Calibri" w:eastAsia="仿宋_GB2312"/>
                <w:sz w:val="24"/>
              </w:rPr>
            </w:pPr>
          </w:p>
        </w:tc>
        <w:tc>
          <w:tcPr>
            <w:tcW w:w="2255" w:type="dxa"/>
            <w:vAlign w:val="center"/>
          </w:tcPr>
          <w:p>
            <w:pPr>
              <w:widowControl/>
              <w:adjustRightInd w:val="0"/>
              <w:snapToGrid w:val="0"/>
              <w:jc w:val="center"/>
              <w:rPr>
                <w:rFonts w:ascii="仿宋_GB2312" w:hAnsi="Calibri" w:eastAsia="仿宋_GB2312"/>
                <w:sz w:val="24"/>
              </w:rPr>
            </w:pPr>
            <w:r>
              <w:rPr>
                <w:rFonts w:hint="eastAsia" w:ascii="仿宋_GB2312" w:hAnsi="Calibri" w:eastAsia="仿宋_GB2312"/>
                <w:sz w:val="24"/>
              </w:rPr>
              <w:t>12:30</w:t>
            </w:r>
          </w:p>
        </w:tc>
        <w:tc>
          <w:tcPr>
            <w:tcW w:w="4945" w:type="dxa"/>
            <w:vAlign w:val="center"/>
          </w:tcPr>
          <w:p>
            <w:pPr>
              <w:widowControl/>
              <w:adjustRightInd w:val="0"/>
              <w:snapToGrid w:val="0"/>
              <w:rPr>
                <w:rFonts w:ascii="仿宋_GB2312" w:hAnsi="Calibri" w:eastAsia="仿宋_GB2312"/>
                <w:sz w:val="24"/>
              </w:rPr>
            </w:pPr>
            <w:r>
              <w:rPr>
                <w:rFonts w:hint="eastAsia" w:ascii="仿宋_GB2312" w:hAnsi="Calibri" w:eastAsia="仿宋_GB2312"/>
                <w:sz w:val="24"/>
              </w:rPr>
              <w:t>第五批选手实操竞赛开始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88" w:type="dxa"/>
            <w:vMerge w:val="continue"/>
            <w:vAlign w:val="center"/>
          </w:tcPr>
          <w:p>
            <w:pPr>
              <w:widowControl/>
              <w:adjustRightInd w:val="0"/>
              <w:snapToGrid w:val="0"/>
              <w:jc w:val="center"/>
              <w:rPr>
                <w:rFonts w:ascii="仿宋_GB2312" w:hAnsi="Calibri" w:eastAsia="仿宋_GB2312"/>
                <w:sz w:val="24"/>
              </w:rPr>
            </w:pPr>
          </w:p>
        </w:tc>
        <w:tc>
          <w:tcPr>
            <w:tcW w:w="2255" w:type="dxa"/>
            <w:vAlign w:val="center"/>
          </w:tcPr>
          <w:p>
            <w:pPr>
              <w:widowControl/>
              <w:adjustRightInd w:val="0"/>
              <w:snapToGrid w:val="0"/>
              <w:jc w:val="center"/>
              <w:rPr>
                <w:rFonts w:ascii="仿宋_GB2312" w:hAnsi="Calibri" w:eastAsia="仿宋_GB2312"/>
                <w:sz w:val="24"/>
              </w:rPr>
            </w:pPr>
            <w:r>
              <w:rPr>
                <w:rFonts w:hint="eastAsia" w:ascii="仿宋_GB2312" w:hAnsi="Calibri" w:eastAsia="仿宋_GB2312"/>
                <w:sz w:val="24"/>
              </w:rPr>
              <w:t>12:30～16:30</w:t>
            </w:r>
          </w:p>
        </w:tc>
        <w:tc>
          <w:tcPr>
            <w:tcW w:w="4945" w:type="dxa"/>
            <w:vAlign w:val="center"/>
          </w:tcPr>
          <w:p>
            <w:pPr>
              <w:widowControl/>
              <w:adjustRightInd w:val="0"/>
              <w:snapToGrid w:val="0"/>
              <w:rPr>
                <w:rFonts w:ascii="仿宋_GB2312" w:hAnsi="Calibri" w:eastAsia="仿宋_GB2312"/>
                <w:sz w:val="24"/>
              </w:rPr>
            </w:pPr>
            <w:r>
              <w:rPr>
                <w:rFonts w:hint="eastAsia" w:ascii="仿宋_GB2312" w:hAnsi="Calibri" w:eastAsia="仿宋_GB2312"/>
                <w:sz w:val="24"/>
              </w:rPr>
              <w:t>第五批选手实操竞赛</w:t>
            </w:r>
          </w:p>
          <w:p>
            <w:pPr>
              <w:widowControl/>
              <w:adjustRightInd w:val="0"/>
              <w:snapToGrid w:val="0"/>
              <w:rPr>
                <w:rFonts w:ascii="仿宋_GB2312" w:hAnsi="Calibri" w:eastAsia="仿宋_GB2312"/>
                <w:sz w:val="24"/>
              </w:rPr>
            </w:pPr>
            <w:r>
              <w:rPr>
                <w:rFonts w:hint="eastAsia" w:ascii="仿宋_GB2312" w:hAnsi="Calibri" w:eastAsia="仿宋_GB2312"/>
                <w:sz w:val="24"/>
              </w:rPr>
              <w:t>职业素养现场评分</w:t>
            </w:r>
          </w:p>
          <w:p>
            <w:pPr>
              <w:widowControl/>
              <w:adjustRightInd w:val="0"/>
              <w:snapToGrid w:val="0"/>
              <w:rPr>
                <w:rFonts w:ascii="仿宋_GB2312" w:hAnsi="Calibri" w:eastAsia="仿宋_GB2312"/>
                <w:sz w:val="24"/>
              </w:rPr>
            </w:pPr>
            <w:r>
              <w:rPr>
                <w:rFonts w:hint="eastAsia" w:ascii="仿宋_GB2312" w:hAnsi="Calibri" w:eastAsia="仿宋_GB2312"/>
                <w:sz w:val="24"/>
              </w:rPr>
              <w:t>比赛结束前15分钟提醒选手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88" w:type="dxa"/>
            <w:vMerge w:val="continue"/>
            <w:vAlign w:val="center"/>
          </w:tcPr>
          <w:p>
            <w:pPr>
              <w:widowControl/>
              <w:adjustRightInd w:val="0"/>
              <w:snapToGrid w:val="0"/>
              <w:jc w:val="center"/>
              <w:rPr>
                <w:rFonts w:ascii="仿宋_GB2312" w:hAnsi="Calibri" w:eastAsia="仿宋_GB2312"/>
                <w:sz w:val="24"/>
              </w:rPr>
            </w:pPr>
          </w:p>
        </w:tc>
        <w:tc>
          <w:tcPr>
            <w:tcW w:w="2255" w:type="dxa"/>
            <w:vAlign w:val="center"/>
          </w:tcPr>
          <w:p>
            <w:pPr>
              <w:widowControl/>
              <w:adjustRightInd w:val="0"/>
              <w:snapToGrid w:val="0"/>
              <w:jc w:val="center"/>
              <w:rPr>
                <w:rFonts w:ascii="仿宋_GB2312" w:hAnsi="Calibri" w:eastAsia="仿宋_GB2312"/>
                <w:sz w:val="24"/>
              </w:rPr>
            </w:pPr>
            <w:r>
              <w:rPr>
                <w:rFonts w:hint="eastAsia" w:ascii="仿宋_GB2312" w:hAnsi="Calibri" w:eastAsia="仿宋_GB2312"/>
                <w:sz w:val="24"/>
              </w:rPr>
              <w:t>16:30～17:00</w:t>
            </w:r>
          </w:p>
        </w:tc>
        <w:tc>
          <w:tcPr>
            <w:tcW w:w="4945" w:type="dxa"/>
            <w:vAlign w:val="center"/>
          </w:tcPr>
          <w:p>
            <w:pPr>
              <w:widowControl/>
              <w:adjustRightInd w:val="0"/>
              <w:snapToGrid w:val="0"/>
              <w:rPr>
                <w:rFonts w:ascii="仿宋_GB2312" w:hAnsi="Calibri" w:eastAsia="仿宋_GB2312"/>
                <w:sz w:val="24"/>
              </w:rPr>
            </w:pPr>
            <w:r>
              <w:rPr>
                <w:rFonts w:hint="eastAsia" w:ascii="仿宋_GB2312" w:hAnsi="Calibri" w:eastAsia="仿宋_GB2312"/>
                <w:sz w:val="24"/>
              </w:rPr>
              <w:t>第五批选手上交试件并退场</w:t>
            </w:r>
          </w:p>
          <w:p>
            <w:pPr>
              <w:widowControl/>
              <w:adjustRightInd w:val="0"/>
              <w:snapToGrid w:val="0"/>
              <w:rPr>
                <w:rFonts w:ascii="仿宋_GB2312" w:hAnsi="Calibri" w:eastAsia="仿宋_GB2312"/>
                <w:sz w:val="24"/>
              </w:rPr>
            </w:pPr>
            <w:r>
              <w:rPr>
                <w:rFonts w:hint="eastAsia" w:ascii="仿宋_GB2312" w:hAnsi="Calibri" w:eastAsia="仿宋_GB2312"/>
                <w:sz w:val="24"/>
              </w:rPr>
              <w:t>第六批选手检录、抽取赛位号和工件加密暗码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188" w:type="dxa"/>
            <w:vMerge w:val="continue"/>
            <w:vAlign w:val="center"/>
          </w:tcPr>
          <w:p>
            <w:pPr>
              <w:widowControl/>
              <w:adjustRightInd w:val="0"/>
              <w:snapToGrid w:val="0"/>
              <w:jc w:val="center"/>
              <w:rPr>
                <w:rFonts w:ascii="仿宋_GB2312" w:hAnsi="Calibri" w:eastAsia="仿宋_GB2312"/>
                <w:sz w:val="24"/>
              </w:rPr>
            </w:pPr>
          </w:p>
        </w:tc>
        <w:tc>
          <w:tcPr>
            <w:tcW w:w="2255" w:type="dxa"/>
            <w:vAlign w:val="center"/>
          </w:tcPr>
          <w:p>
            <w:pPr>
              <w:widowControl/>
              <w:adjustRightInd w:val="0"/>
              <w:snapToGrid w:val="0"/>
              <w:jc w:val="center"/>
              <w:rPr>
                <w:rFonts w:ascii="仿宋_GB2312" w:hAnsi="Calibri" w:eastAsia="仿宋_GB2312"/>
                <w:sz w:val="24"/>
              </w:rPr>
            </w:pPr>
            <w:r>
              <w:rPr>
                <w:rFonts w:hint="eastAsia" w:ascii="仿宋_GB2312" w:hAnsi="Calibri" w:eastAsia="仿宋_GB2312"/>
                <w:sz w:val="24"/>
              </w:rPr>
              <w:t>17：00</w:t>
            </w:r>
          </w:p>
        </w:tc>
        <w:tc>
          <w:tcPr>
            <w:tcW w:w="4945" w:type="dxa"/>
            <w:vAlign w:val="center"/>
          </w:tcPr>
          <w:p>
            <w:pPr>
              <w:widowControl/>
              <w:adjustRightInd w:val="0"/>
              <w:snapToGrid w:val="0"/>
              <w:rPr>
                <w:rFonts w:ascii="仿宋_GB2312" w:hAnsi="Calibri" w:eastAsia="仿宋_GB2312"/>
                <w:sz w:val="24"/>
              </w:rPr>
            </w:pPr>
            <w:r>
              <w:rPr>
                <w:rFonts w:hint="eastAsia" w:ascii="仿宋_GB2312" w:hAnsi="Calibri" w:eastAsia="仿宋_GB2312"/>
                <w:sz w:val="24"/>
              </w:rPr>
              <w:t>第六批选手实操竞赛开始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188" w:type="dxa"/>
            <w:vMerge w:val="continue"/>
            <w:vAlign w:val="center"/>
          </w:tcPr>
          <w:p>
            <w:pPr>
              <w:widowControl/>
              <w:adjustRightInd w:val="0"/>
              <w:snapToGrid w:val="0"/>
              <w:jc w:val="center"/>
              <w:rPr>
                <w:rFonts w:ascii="仿宋_GB2312" w:hAnsi="Calibri" w:eastAsia="仿宋_GB2312"/>
                <w:sz w:val="24"/>
              </w:rPr>
            </w:pPr>
          </w:p>
        </w:tc>
        <w:tc>
          <w:tcPr>
            <w:tcW w:w="2255" w:type="dxa"/>
            <w:vAlign w:val="center"/>
          </w:tcPr>
          <w:p>
            <w:pPr>
              <w:widowControl/>
              <w:adjustRightInd w:val="0"/>
              <w:snapToGrid w:val="0"/>
              <w:jc w:val="center"/>
              <w:rPr>
                <w:rFonts w:ascii="仿宋_GB2312" w:hAnsi="Calibri" w:eastAsia="仿宋_GB2312"/>
                <w:sz w:val="24"/>
              </w:rPr>
            </w:pPr>
            <w:r>
              <w:rPr>
                <w:rFonts w:hint="eastAsia" w:ascii="仿宋_GB2312" w:hAnsi="Calibri" w:eastAsia="仿宋_GB2312"/>
                <w:sz w:val="24"/>
              </w:rPr>
              <w:t>17:00～21:00</w:t>
            </w:r>
          </w:p>
        </w:tc>
        <w:tc>
          <w:tcPr>
            <w:tcW w:w="4945" w:type="dxa"/>
            <w:vAlign w:val="center"/>
          </w:tcPr>
          <w:p>
            <w:pPr>
              <w:widowControl/>
              <w:adjustRightInd w:val="0"/>
              <w:snapToGrid w:val="0"/>
              <w:rPr>
                <w:rFonts w:ascii="仿宋_GB2312" w:hAnsi="Calibri" w:eastAsia="仿宋_GB2312"/>
                <w:sz w:val="24"/>
              </w:rPr>
            </w:pPr>
            <w:r>
              <w:rPr>
                <w:rFonts w:hint="eastAsia" w:ascii="仿宋_GB2312" w:hAnsi="Calibri" w:eastAsia="仿宋_GB2312"/>
                <w:sz w:val="24"/>
              </w:rPr>
              <w:t>第六批选手实操竞赛</w:t>
            </w:r>
          </w:p>
          <w:p>
            <w:pPr>
              <w:widowControl/>
              <w:adjustRightInd w:val="0"/>
              <w:snapToGrid w:val="0"/>
              <w:rPr>
                <w:rFonts w:ascii="仿宋_GB2312" w:hAnsi="Calibri" w:eastAsia="仿宋_GB2312"/>
                <w:sz w:val="24"/>
              </w:rPr>
            </w:pPr>
            <w:r>
              <w:rPr>
                <w:rFonts w:hint="eastAsia" w:ascii="仿宋_GB2312" w:hAnsi="Calibri" w:eastAsia="仿宋_GB2312"/>
                <w:sz w:val="24"/>
              </w:rPr>
              <w:t>职业素养现场评分</w:t>
            </w:r>
          </w:p>
          <w:p>
            <w:pPr>
              <w:widowControl/>
              <w:adjustRightInd w:val="0"/>
              <w:snapToGrid w:val="0"/>
              <w:rPr>
                <w:rFonts w:ascii="仿宋_GB2312" w:hAnsi="Calibri" w:eastAsia="仿宋_GB2312"/>
                <w:sz w:val="24"/>
              </w:rPr>
            </w:pPr>
            <w:r>
              <w:rPr>
                <w:rFonts w:hint="eastAsia" w:ascii="仿宋_GB2312" w:hAnsi="Calibri" w:eastAsia="仿宋_GB2312"/>
                <w:sz w:val="24"/>
              </w:rPr>
              <w:t>比赛结束前15分钟提醒选手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88" w:type="dxa"/>
            <w:vMerge w:val="continue"/>
            <w:vAlign w:val="center"/>
          </w:tcPr>
          <w:p>
            <w:pPr>
              <w:widowControl/>
              <w:adjustRightInd w:val="0"/>
              <w:snapToGrid w:val="0"/>
              <w:jc w:val="center"/>
              <w:rPr>
                <w:rFonts w:ascii="仿宋_GB2312" w:hAnsi="Calibri" w:eastAsia="仿宋_GB2312"/>
                <w:sz w:val="24"/>
              </w:rPr>
            </w:pPr>
          </w:p>
        </w:tc>
        <w:tc>
          <w:tcPr>
            <w:tcW w:w="2255" w:type="dxa"/>
            <w:vAlign w:val="center"/>
          </w:tcPr>
          <w:p>
            <w:pPr>
              <w:widowControl/>
              <w:adjustRightInd w:val="0"/>
              <w:snapToGrid w:val="0"/>
              <w:jc w:val="center"/>
              <w:rPr>
                <w:rFonts w:ascii="仿宋_GB2312" w:hAnsi="Calibri" w:eastAsia="仿宋_GB2312"/>
                <w:sz w:val="24"/>
              </w:rPr>
            </w:pPr>
            <w:r>
              <w:rPr>
                <w:rFonts w:hint="eastAsia" w:ascii="仿宋_GB2312" w:hAnsi="Calibri" w:eastAsia="仿宋_GB2312"/>
                <w:sz w:val="24"/>
              </w:rPr>
              <w:t>21:00～21:30</w:t>
            </w:r>
          </w:p>
        </w:tc>
        <w:tc>
          <w:tcPr>
            <w:tcW w:w="4945" w:type="dxa"/>
            <w:vAlign w:val="center"/>
          </w:tcPr>
          <w:p>
            <w:pPr>
              <w:widowControl/>
              <w:adjustRightInd w:val="0"/>
              <w:snapToGrid w:val="0"/>
              <w:rPr>
                <w:rFonts w:ascii="仿宋_GB2312" w:hAnsi="Calibri" w:eastAsia="仿宋_GB2312"/>
                <w:sz w:val="24"/>
              </w:rPr>
            </w:pPr>
            <w:r>
              <w:rPr>
                <w:rFonts w:hint="eastAsia" w:ascii="仿宋_GB2312" w:hAnsi="Calibri" w:eastAsia="仿宋_GB2312"/>
                <w:sz w:val="24"/>
              </w:rPr>
              <w:t>第六批选手上交试件并退场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88" w:type="dxa"/>
            <w:vAlign w:val="center"/>
          </w:tcPr>
          <w:p>
            <w:pPr>
              <w:widowControl/>
              <w:adjustRightInd w:val="0"/>
              <w:snapToGrid w:val="0"/>
              <w:jc w:val="center"/>
              <w:rPr>
                <w:rFonts w:ascii="仿宋_GB2312" w:hAnsi="Calibri" w:eastAsia="仿宋_GB2312"/>
                <w:sz w:val="24"/>
              </w:rPr>
            </w:pPr>
            <w:r>
              <w:rPr>
                <w:rFonts w:hint="eastAsia" w:ascii="宋体" w:hAnsi="宋体" w:cs="宋体"/>
                <w:color w:val="000000"/>
                <w:szCs w:val="21"/>
              </w:rPr>
              <w:t>5月31日</w:t>
            </w:r>
          </w:p>
        </w:tc>
        <w:tc>
          <w:tcPr>
            <w:tcW w:w="2255" w:type="dxa"/>
            <w:vAlign w:val="center"/>
          </w:tcPr>
          <w:p>
            <w:pPr>
              <w:widowControl/>
              <w:adjustRightInd w:val="0"/>
              <w:snapToGrid w:val="0"/>
              <w:jc w:val="center"/>
              <w:rPr>
                <w:rFonts w:ascii="仿宋_GB2312" w:hAnsi="Calibri" w:eastAsia="仿宋_GB2312"/>
                <w:sz w:val="24"/>
              </w:rPr>
            </w:pPr>
          </w:p>
        </w:tc>
        <w:tc>
          <w:tcPr>
            <w:tcW w:w="4945" w:type="dxa"/>
            <w:vAlign w:val="center"/>
          </w:tcPr>
          <w:p>
            <w:pPr>
              <w:widowControl/>
              <w:adjustRightInd w:val="0"/>
              <w:snapToGrid w:val="0"/>
              <w:rPr>
                <w:rFonts w:ascii="仿宋_GB2312" w:hAnsi="Calibri" w:eastAsia="仿宋_GB2312"/>
                <w:sz w:val="24"/>
              </w:rPr>
            </w:pPr>
            <w:r>
              <w:rPr>
                <w:rFonts w:hint="eastAsia" w:ascii="仿宋_GB2312" w:hAnsi="Calibri" w:eastAsia="仿宋_GB2312"/>
                <w:sz w:val="24"/>
              </w:rPr>
              <w:t>公布成绩</w:t>
            </w:r>
          </w:p>
        </w:tc>
      </w:tr>
    </w:tbl>
    <w:p>
      <w:pPr>
        <w:snapToGrid w:val="0"/>
        <w:spacing w:line="560" w:lineRule="exact"/>
        <w:ind w:firstLine="562"/>
        <w:rPr>
          <w:rFonts w:ascii="仿宋_GB2312" w:hAnsi="宋体" w:eastAsia="仿宋_GB2312"/>
          <w:b/>
          <w:sz w:val="28"/>
          <w:szCs w:val="28"/>
        </w:rPr>
      </w:pPr>
      <w:r>
        <w:rPr>
          <w:rFonts w:hint="eastAsia" w:ascii="仿宋_GB2312" w:hAnsi="仿宋_GB2312" w:eastAsia="仿宋_GB2312" w:cs="仿宋_GB2312"/>
          <w:b/>
          <w:kern w:val="0"/>
          <w:sz w:val="28"/>
          <w:szCs w:val="28"/>
        </w:rPr>
        <w:t>六、</w:t>
      </w:r>
      <w:r>
        <w:rPr>
          <w:rFonts w:hint="eastAsia" w:ascii="仿宋_GB2312" w:hAnsi="宋体" w:eastAsia="仿宋_GB2312"/>
          <w:b/>
          <w:sz w:val="28"/>
          <w:szCs w:val="28"/>
        </w:rPr>
        <w:t>竞赛试题</w:t>
      </w:r>
    </w:p>
    <w:p>
      <w:pPr>
        <w:snapToGrid w:val="0"/>
        <w:spacing w:line="560" w:lineRule="exact"/>
        <w:ind w:firstLine="560" w:firstLineChars="200"/>
        <w:jc w:val="left"/>
        <w:rPr>
          <w:rFonts w:ascii="仿宋_GB2312" w:hAnsi="仿宋_GB2312" w:eastAsia="仿宋_GB2312"/>
          <w:color w:val="000000"/>
          <w:sz w:val="28"/>
          <w:szCs w:val="28"/>
        </w:rPr>
      </w:pPr>
      <w:r>
        <w:rPr>
          <w:rFonts w:hint="eastAsia" w:ascii="仿宋_GB2312" w:hAnsi="仿宋_GB2312" w:eastAsia="仿宋_GB2312"/>
          <w:color w:val="000000"/>
          <w:sz w:val="28"/>
          <w:szCs w:val="28"/>
        </w:rPr>
        <w:t>1.由大赛组委会负责建立题库，赛前由题库抽取试题进行修改后形成竞赛正式赛题，修改量不低于30%。</w:t>
      </w:r>
    </w:p>
    <w:p>
      <w:pPr>
        <w:snapToGrid w:val="0"/>
        <w:spacing w:line="560" w:lineRule="exact"/>
        <w:ind w:firstLine="560" w:firstLineChars="200"/>
        <w:jc w:val="left"/>
        <w:rPr>
          <w:rFonts w:ascii="仿宋_GB2312" w:hAnsi="仿宋_GB2312" w:eastAsia="仿宋_GB2312"/>
          <w:color w:val="000000"/>
          <w:sz w:val="28"/>
          <w:szCs w:val="28"/>
        </w:rPr>
      </w:pPr>
      <w:r>
        <w:rPr>
          <w:rFonts w:hint="eastAsia" w:ascii="仿宋_GB2312" w:hAnsi="仿宋_GB2312" w:eastAsia="仿宋_GB2312"/>
          <w:color w:val="000000"/>
          <w:sz w:val="28"/>
          <w:szCs w:val="28"/>
        </w:rPr>
        <w:t>2.</w:t>
      </w:r>
      <w:r>
        <w:rPr>
          <w:rFonts w:hint="eastAsia" w:ascii="仿宋_GB2312" w:hAnsi="仿宋" w:eastAsia="仿宋_GB2312" w:cs="仿宋"/>
          <w:sz w:val="28"/>
          <w:szCs w:val="28"/>
        </w:rPr>
        <w:t>操作技能竞赛</w:t>
      </w:r>
      <w:r>
        <w:rPr>
          <w:rFonts w:hint="eastAsia" w:ascii="仿宋_GB2312" w:hAnsi="仿宋_GB2312" w:eastAsia="仿宋_GB2312"/>
          <w:color w:val="000000"/>
          <w:sz w:val="28"/>
          <w:szCs w:val="28"/>
        </w:rPr>
        <w:t>样题赛前一周公布。</w:t>
      </w:r>
    </w:p>
    <w:p>
      <w:pPr>
        <w:spacing w:line="560" w:lineRule="exact"/>
        <w:ind w:firstLine="551" w:firstLineChars="196"/>
        <w:rPr>
          <w:rFonts w:ascii="仿宋_GB2312" w:hAnsi="宋体" w:eastAsia="仿宋_GB2312"/>
          <w:b/>
          <w:sz w:val="28"/>
          <w:szCs w:val="28"/>
        </w:rPr>
      </w:pPr>
      <w:r>
        <w:rPr>
          <w:rFonts w:hint="eastAsia" w:ascii="仿宋_GB2312" w:hAnsi="宋体" w:eastAsia="仿宋_GB2312"/>
          <w:b/>
          <w:sz w:val="28"/>
          <w:szCs w:val="28"/>
        </w:rPr>
        <w:t>七、竞赛规则</w:t>
      </w:r>
    </w:p>
    <w:p>
      <w:pPr>
        <w:snapToGrid w:val="0"/>
        <w:spacing w:line="560" w:lineRule="exact"/>
        <w:ind w:firstLine="560" w:firstLineChars="200"/>
        <w:jc w:val="left"/>
        <w:rPr>
          <w:rFonts w:ascii="仿宋_GB2312" w:hAnsi="仿宋_GB2312" w:eastAsia="仿宋_GB2312"/>
          <w:color w:val="000000"/>
          <w:sz w:val="28"/>
          <w:szCs w:val="28"/>
        </w:rPr>
      </w:pPr>
      <w:r>
        <w:rPr>
          <w:rFonts w:hint="eastAsia" w:ascii="仿宋_GB2312" w:hAnsi="仿宋_GB2312" w:eastAsia="仿宋_GB2312"/>
          <w:color w:val="000000"/>
          <w:sz w:val="28"/>
          <w:szCs w:val="28"/>
        </w:rPr>
        <w:t>（一）熟悉场地</w:t>
      </w:r>
    </w:p>
    <w:p>
      <w:pPr>
        <w:snapToGrid w:val="0"/>
        <w:spacing w:line="560" w:lineRule="exact"/>
        <w:ind w:firstLine="560" w:firstLineChars="200"/>
        <w:jc w:val="left"/>
        <w:rPr>
          <w:rFonts w:ascii="仿宋_GB2312" w:hAnsi="仿宋_GB2312" w:eastAsia="仿宋_GB2312"/>
          <w:color w:val="000000"/>
          <w:sz w:val="28"/>
          <w:szCs w:val="28"/>
        </w:rPr>
      </w:pPr>
      <w:r>
        <w:rPr>
          <w:rFonts w:hint="eastAsia" w:ascii="仿宋_GB2312" w:hAnsi="仿宋_GB2312" w:eastAsia="仿宋_GB2312"/>
          <w:color w:val="000000"/>
          <w:sz w:val="28"/>
          <w:szCs w:val="28"/>
        </w:rPr>
        <w:t>1.执委会安排参赛队统一有序地熟悉竞赛场地、设备，但不允许切削。</w:t>
      </w:r>
    </w:p>
    <w:p>
      <w:pPr>
        <w:snapToGrid w:val="0"/>
        <w:spacing w:line="560" w:lineRule="exact"/>
        <w:ind w:firstLine="560" w:firstLineChars="200"/>
        <w:jc w:val="left"/>
        <w:rPr>
          <w:rFonts w:ascii="仿宋_GB2312" w:hAnsi="仿宋_GB2312" w:eastAsia="仿宋_GB2312"/>
          <w:color w:val="000000"/>
          <w:sz w:val="28"/>
          <w:szCs w:val="28"/>
        </w:rPr>
      </w:pPr>
      <w:r>
        <w:rPr>
          <w:rFonts w:hint="eastAsia" w:ascii="仿宋_GB2312" w:hAnsi="仿宋_GB2312" w:eastAsia="仿宋_GB2312"/>
          <w:color w:val="000000"/>
          <w:sz w:val="28"/>
          <w:szCs w:val="28"/>
        </w:rPr>
        <w:t>2.熟悉场地时严禁与现场工作人员进行交流，不发表没有根据以及有损大赛整体形象的言论。</w:t>
      </w:r>
    </w:p>
    <w:p>
      <w:pPr>
        <w:snapToGrid w:val="0"/>
        <w:spacing w:line="560" w:lineRule="exact"/>
        <w:ind w:firstLine="560" w:firstLineChars="200"/>
        <w:jc w:val="left"/>
        <w:rPr>
          <w:rFonts w:ascii="仿宋_GB2312" w:hAnsi="仿宋_GB2312" w:eastAsia="仿宋_GB2312"/>
          <w:color w:val="000000"/>
          <w:sz w:val="28"/>
          <w:szCs w:val="28"/>
        </w:rPr>
      </w:pPr>
      <w:r>
        <w:rPr>
          <w:rFonts w:hint="eastAsia" w:ascii="仿宋_GB2312" w:hAnsi="仿宋_GB2312" w:eastAsia="仿宋_GB2312"/>
          <w:color w:val="000000"/>
          <w:sz w:val="28"/>
          <w:szCs w:val="28"/>
        </w:rPr>
        <w:t>3.熟悉场地严格遵守大赛各种制度，严禁拥挤，喧哗，以免发生意外事故。</w:t>
      </w:r>
    </w:p>
    <w:p>
      <w:pPr>
        <w:snapToGrid w:val="0"/>
        <w:spacing w:line="560" w:lineRule="exact"/>
        <w:ind w:firstLine="560" w:firstLineChars="200"/>
        <w:jc w:val="left"/>
        <w:rPr>
          <w:rFonts w:ascii="仿宋_GB2312" w:hAnsi="仿宋_GB2312" w:eastAsia="仿宋_GB2312"/>
          <w:color w:val="000000"/>
          <w:sz w:val="28"/>
          <w:szCs w:val="28"/>
        </w:rPr>
      </w:pPr>
      <w:r>
        <w:rPr>
          <w:rFonts w:hint="eastAsia" w:ascii="仿宋_GB2312" w:hAnsi="仿宋_GB2312" w:eastAsia="仿宋_GB2312"/>
          <w:color w:val="000000"/>
          <w:sz w:val="28"/>
          <w:szCs w:val="28"/>
        </w:rPr>
        <w:t>（二）竞赛流程</w:t>
      </w:r>
    </w:p>
    <w:p>
      <w:pPr>
        <w:snapToGrid w:val="0"/>
        <w:spacing w:line="560" w:lineRule="exact"/>
        <w:ind w:firstLine="560" w:firstLineChars="200"/>
        <w:jc w:val="left"/>
        <w:rPr>
          <w:rFonts w:ascii="仿宋_GB2312" w:hAnsi="仿宋_GB2312" w:eastAsia="仿宋_GB2312"/>
          <w:color w:val="000000"/>
          <w:sz w:val="28"/>
          <w:szCs w:val="28"/>
        </w:rPr>
      </w:pPr>
      <w:r>
        <w:rPr>
          <w:rFonts w:hint="eastAsia" w:ascii="仿宋_GB2312" w:hAnsi="仿宋_GB2312" w:eastAsia="仿宋_GB2312"/>
          <w:color w:val="000000"/>
          <w:sz w:val="28"/>
          <w:szCs w:val="28"/>
        </w:rPr>
        <w:t>参赛选手检录并抽取工位号→安全教育→进入赛场，确认现场条件→比赛监督人员现场抽取本场次竞赛试题→发放试题→裁判长宣布比赛开始→赛件加工、填写相关文件→裁判长宣布比赛结束→上交赛件及相关技术文件。（实操比赛时间为裁判长宣布比赛开始至裁判长宣布比赛结束）。</w:t>
      </w:r>
    </w:p>
    <w:p>
      <w:pPr>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（三）文明参赛要求</w:t>
      </w:r>
    </w:p>
    <w:p>
      <w:pPr>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1.竞赛现场提供数控机床、计算机及CAD/CAM软件、竞赛毛坯、相关技术资料、及部分工具等，各参赛队可以根据竞赛需要选择使用现场提供的设备及工具，刀具及量具由选手根据比赛样题自备。但是选手不得自带任何纸质资料和存储工具，如出现较严重的违规、违纪、舞弊等现象，经裁判组裁定取消比赛成绩。</w:t>
      </w:r>
    </w:p>
    <w:p>
      <w:pPr>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2.试件每人一套不准调换，考试件中途作废或丢失不再补发，选手在领取试件后当场验收，确定无误后，签字认可。</w:t>
      </w:r>
    </w:p>
    <w:p>
      <w:pPr>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3.参赛选手必须将全部数据文件存储至计算机指定盘符下，不按要求存储数据，导致数据丢失者，责任自负。</w:t>
      </w:r>
    </w:p>
    <w:p>
      <w:pPr>
        <w:spacing w:line="560" w:lineRule="exact"/>
        <w:ind w:firstLine="560" w:firstLineChars="200"/>
        <w:jc w:val="left"/>
        <w:outlineLvl w:val="0"/>
        <w:rPr>
          <w:rFonts w:ascii="仿宋_GB2312" w:hAnsi="仿宋_GB2312" w:eastAsia="仿宋_GB2312"/>
          <w:sz w:val="28"/>
          <w:szCs w:val="28"/>
        </w:rPr>
      </w:pPr>
      <w:r>
        <w:rPr>
          <w:rFonts w:hint="eastAsia" w:ascii="仿宋_GB2312" w:hAnsi="仿宋_GB2312" w:eastAsia="仿宋_GB2312"/>
          <w:sz w:val="28"/>
          <w:szCs w:val="28"/>
        </w:rPr>
        <w:t>4.比赛分批依次进行，参赛队的竞赛场次采取抽签的方式确定。具体见抽签办法。</w:t>
      </w:r>
    </w:p>
    <w:p>
      <w:pPr>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5.参赛队按照参赛场次进入比赛场地，利用现场提供的所有条件，在规定时间内完成竞赛任务。</w:t>
      </w:r>
    </w:p>
    <w:p>
      <w:pPr>
        <w:snapToGrid w:val="0"/>
        <w:spacing w:line="560" w:lineRule="exact"/>
        <w:ind w:firstLine="560" w:firstLineChars="200"/>
        <w:jc w:val="left"/>
        <w:rPr>
          <w:rFonts w:ascii="仿宋_GB2312" w:hAnsi="仿宋_GB2312" w:eastAsia="仿宋_GB2312"/>
          <w:color w:val="000000"/>
          <w:sz w:val="28"/>
          <w:szCs w:val="28"/>
        </w:rPr>
      </w:pPr>
      <w:r>
        <w:rPr>
          <w:rFonts w:hint="eastAsia" w:ascii="仿宋_GB2312" w:hAnsi="仿宋_GB2312" w:eastAsia="仿宋_GB2312"/>
          <w:sz w:val="28"/>
          <w:szCs w:val="28"/>
        </w:rPr>
        <w:t>6.</w:t>
      </w:r>
      <w:r>
        <w:rPr>
          <w:rFonts w:hint="eastAsia" w:ascii="仿宋_GB2312" w:hAnsi="仿宋_GB2312" w:eastAsia="仿宋_GB2312"/>
          <w:color w:val="000000"/>
          <w:sz w:val="28"/>
          <w:szCs w:val="28"/>
        </w:rPr>
        <w:t>比赛开始前由竞赛监督现场抽取竞赛赛题，比赛采用相同的竞赛赛题。</w:t>
      </w:r>
    </w:p>
    <w:p>
      <w:pPr>
        <w:snapToGrid w:val="0"/>
        <w:spacing w:line="560" w:lineRule="exact"/>
        <w:ind w:firstLine="560" w:firstLineChars="200"/>
        <w:jc w:val="left"/>
        <w:rPr>
          <w:rFonts w:ascii="仿宋_GB2312" w:hAnsi="仿宋_GB2312" w:eastAsia="仿宋_GB2312"/>
          <w:color w:val="000000"/>
          <w:sz w:val="28"/>
          <w:szCs w:val="28"/>
        </w:rPr>
      </w:pPr>
      <w:r>
        <w:rPr>
          <w:rFonts w:hint="eastAsia" w:ascii="仿宋_GB2312" w:hAnsi="仿宋_GB2312" w:eastAsia="仿宋_GB2312"/>
          <w:color w:val="000000"/>
          <w:sz w:val="28"/>
          <w:szCs w:val="28"/>
        </w:rPr>
        <w:t>7.参赛选手在赛前30分钟，凭参赛证、学生证和身份证（三证必须齐全）和保险单进入赛场检录，抽取赛位号并由裁判长进行安全教育；赛前10分钟统一着工装、工作鞋进入赛场，确认现场条件，检查并确认机床正常运行。裁判长宣布比赛开始后才可切削操作。</w:t>
      </w:r>
    </w:p>
    <w:p>
      <w:pPr>
        <w:snapToGrid w:val="0"/>
        <w:spacing w:line="560" w:lineRule="exact"/>
        <w:ind w:firstLine="560" w:firstLineChars="200"/>
        <w:jc w:val="left"/>
        <w:rPr>
          <w:rFonts w:ascii="仿宋_GB2312" w:hAnsi="仿宋_GB2312" w:eastAsia="仿宋_GB2312"/>
          <w:color w:val="FF0000"/>
          <w:sz w:val="28"/>
          <w:szCs w:val="28"/>
        </w:rPr>
      </w:pPr>
      <w:r>
        <w:rPr>
          <w:rFonts w:hint="eastAsia" w:ascii="仿宋_GB2312" w:hAnsi="仿宋_GB2312" w:eastAsia="仿宋_GB2312"/>
          <w:sz w:val="28"/>
          <w:szCs w:val="28"/>
        </w:rPr>
        <w:t>8.比赛过程中，选手不得修改机床参数，擅自修改机床参数者一经发现取消比赛成绩。</w:t>
      </w:r>
    </w:p>
    <w:p>
      <w:pPr>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9.比赛过程中，选手若需休息、饮水或去洗手间，一律计算在比赛时间内。</w:t>
      </w:r>
    </w:p>
    <w:p>
      <w:pPr>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10.比赛过程中，参赛选手须严格遵守相关操作规程，</w:t>
      </w:r>
      <w:r>
        <w:rPr>
          <w:rFonts w:hint="eastAsia" w:ascii="仿宋_GB2312" w:eastAsia="仿宋_GB2312"/>
          <w:sz w:val="28"/>
          <w:szCs w:val="28"/>
        </w:rPr>
        <w:t>禁</w:t>
      </w:r>
      <w:r>
        <w:rPr>
          <w:rFonts w:hint="eastAsia" w:ascii="仿宋_GB2312" w:hAnsi="仿宋_GB2312" w:eastAsia="仿宋_GB2312"/>
          <w:sz w:val="28"/>
          <w:szCs w:val="28"/>
        </w:rPr>
        <w:t>止不安全操作和野蛮操作,确保人身及设备安全，并接受裁判员的监督和警示，若因选手个人因素造成人身安全事故和设备故障，不予延时，情节特别严重者，由大赛裁判组视具体情况做出处理决定（最高至终止比赛）并由裁判长上报竞赛监督机构；若因非选手个人因素造成设备故障，由大赛裁判组视具体情况做出延时处理并由裁判长上报竞赛监督机构。</w:t>
      </w:r>
    </w:p>
    <w:p>
      <w:pPr>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11.比赛场地内严禁吸烟、大声喧哗，选手应在自己工位加工，不得进入其他选手的比赛工位。</w:t>
      </w:r>
    </w:p>
    <w:p>
      <w:pPr>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12.如果选手提前结束比赛，应报裁判员批准，比赛终止时间由裁判员记录在案。选手提前结束比赛后不得再进行任何加工。</w:t>
      </w:r>
    </w:p>
    <w:p>
      <w:pPr>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13.裁判长在比赛结束前15分钟对选手做出提示。裁判长宣布比赛结束后，选手应执行完当前语句后立即停止工作，退刀并卸下工件。把赛件连同考试试卷交到指定位置。</w:t>
      </w:r>
    </w:p>
    <w:p>
      <w:pPr>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14.选手上交赛件到指定位置须由选手和现场裁判共同完成。选手提交的赛件应经过清理，在裁判的指导和监督下，由加密裁判完成打号。</w:t>
      </w:r>
    </w:p>
    <w:p>
      <w:pPr>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15.赛件提交后，收件裁判员、现场裁判和选手在登记簿上签字确认。在选手监督下，工作人员核实抽签单并将赛件放置在组委会指定位置。</w:t>
      </w:r>
    </w:p>
    <w:p>
      <w:pPr>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16.比赛结束，选手应立即清理现场（包括机床和工作台及周边卫生等），经裁判员和现场工作人员确认后方可离开赛场，此项工作将在选手职业素养环节进行评判。</w:t>
      </w:r>
    </w:p>
    <w:p>
      <w:pPr>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17.为保证大赛的公平、公正，大赛组委会竞赛监督在试件的指定位置上做好标记，以便做好检验、评分和保密工作。</w:t>
      </w:r>
    </w:p>
    <w:p>
      <w:pPr>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18.不准用砂纸及锉刀对工件进行抛光处理。</w:t>
      </w:r>
    </w:p>
    <w:p>
      <w:pPr>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（四）赛场规则</w:t>
      </w:r>
    </w:p>
    <w:p>
      <w:pPr>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1.参赛选手应严格遵守赛场纪律，服从指挥，着装整洁，仪表端庄，讲文明礼貌，讲普通话。各参赛队之间要发扬竞赛精神，团结、友好、协作，避免各种矛盾发生。</w:t>
      </w:r>
    </w:p>
    <w:p>
      <w:pPr>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2.由于选手自身原因迟到影响竞赛时间不予延时；选手迟到15分钟者不得入场，取消比赛资格（从裁判长宣布竞赛开始计时），比赛开始30分钟后，选手方可离开赛场。</w:t>
      </w:r>
    </w:p>
    <w:p>
      <w:pPr>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3.参赛选手在比赛过程中，必须穿工作服、防砸防刺劳保鞋，佩戴护目镜，女选手要求带工作帽，且长发不得外露。</w:t>
      </w:r>
    </w:p>
    <w:p>
      <w:pPr>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4.参赛选手在比赛过程中，要求刀具、量具摆放整齐，竞赛过程中裁判组将安排专门人员对参赛选手的安全防护、操作规范和工具、量具、刃具摆放状况进行拍照，照片将作为选手职业素养评分依据。</w:t>
      </w:r>
    </w:p>
    <w:p>
      <w:pPr>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5.选手离开比赛场地时，不得将草稿纸等与比赛相关的物品带离比赛现场。</w:t>
      </w:r>
    </w:p>
    <w:p>
      <w:pPr>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6.各类赛务人员必须统一佩戴由大赛执委会签发的相关证件，着装整齐。</w:t>
      </w:r>
    </w:p>
    <w:p>
      <w:pPr>
        <w:pStyle w:val="5"/>
        <w:adjustRightInd w:val="0"/>
        <w:snapToGrid w:val="0"/>
        <w:spacing w:line="560" w:lineRule="exact"/>
        <w:ind w:firstLine="560"/>
        <w:jc w:val="left"/>
        <w:rPr>
          <w:rFonts w:hAnsi="仿宋_GB2312"/>
          <w:sz w:val="28"/>
          <w:szCs w:val="28"/>
        </w:rPr>
      </w:pPr>
      <w:r>
        <w:rPr>
          <w:rFonts w:hint="eastAsia" w:hAnsi="仿宋_GB2312"/>
          <w:sz w:val="28"/>
          <w:szCs w:val="28"/>
        </w:rPr>
        <w:t>7.除现场裁判员和参赛选手外，其他人员不得进入比赛区域。赛场安全员、设备和软件技术支持人员、工作人员必须在指定区域等待，未经裁判长允许不得进入比赛区域，候场选手不得进入赛场。</w:t>
      </w:r>
    </w:p>
    <w:p>
      <w:pPr>
        <w:pStyle w:val="5"/>
        <w:adjustRightInd w:val="0"/>
        <w:snapToGrid w:val="0"/>
        <w:spacing w:line="560" w:lineRule="exact"/>
        <w:ind w:firstLine="560"/>
        <w:jc w:val="left"/>
        <w:rPr>
          <w:rFonts w:hAnsi="仿宋_GB2312"/>
          <w:sz w:val="28"/>
          <w:szCs w:val="28"/>
        </w:rPr>
      </w:pPr>
      <w:r>
        <w:rPr>
          <w:rFonts w:hint="eastAsia" w:hAnsi="仿宋_GB2312"/>
          <w:sz w:val="28"/>
          <w:szCs w:val="28"/>
        </w:rPr>
        <w:t>8.竞赛过程中如果所用设备发生故障，造成竞赛中断，必须经评委确认后方能更换机位。故障中断时间由工作人员计时并补给。</w:t>
      </w:r>
    </w:p>
    <w:p>
      <w:pPr>
        <w:pStyle w:val="5"/>
        <w:adjustRightInd w:val="0"/>
        <w:snapToGrid w:val="0"/>
        <w:spacing w:line="560" w:lineRule="exact"/>
        <w:ind w:firstLine="560"/>
        <w:jc w:val="left"/>
        <w:rPr>
          <w:rFonts w:hAnsi="仿宋_GB2312"/>
          <w:sz w:val="28"/>
          <w:szCs w:val="28"/>
        </w:rPr>
      </w:pPr>
      <w:r>
        <w:rPr>
          <w:rFonts w:hint="eastAsia" w:hAnsi="仿宋_GB2312"/>
          <w:sz w:val="28"/>
          <w:szCs w:val="28"/>
        </w:rPr>
        <w:t>9.参赛选手对竞赛内容有疑问时，如没有更正通知，监考教师不得做任何解释，并应及时向大赛执行委员会反映情况。</w:t>
      </w:r>
    </w:p>
    <w:p>
      <w:pPr>
        <w:pStyle w:val="5"/>
        <w:adjustRightInd w:val="0"/>
        <w:snapToGrid w:val="0"/>
        <w:spacing w:line="560" w:lineRule="exact"/>
        <w:ind w:firstLine="560"/>
        <w:jc w:val="left"/>
        <w:rPr>
          <w:rFonts w:hAnsi="仿宋_GB2312"/>
          <w:sz w:val="28"/>
          <w:szCs w:val="28"/>
        </w:rPr>
      </w:pPr>
      <w:r>
        <w:rPr>
          <w:rFonts w:hint="eastAsia" w:hAnsi="仿宋_GB2312"/>
          <w:sz w:val="28"/>
          <w:szCs w:val="28"/>
        </w:rPr>
        <w:t>10.参赛选手完成竞赛项目后，提请现场裁判到工位处检查确认并登记相关内容，选手签字确认后听从现场裁判指令离开赛场。现场裁判填写执裁报告。</w:t>
      </w:r>
    </w:p>
    <w:p>
      <w:pPr>
        <w:pStyle w:val="5"/>
        <w:adjustRightInd w:val="0"/>
        <w:snapToGrid w:val="0"/>
        <w:spacing w:line="560" w:lineRule="exact"/>
        <w:ind w:firstLine="560"/>
        <w:jc w:val="left"/>
        <w:rPr>
          <w:rFonts w:hAnsi="仿宋_GB2312"/>
          <w:sz w:val="28"/>
          <w:szCs w:val="28"/>
        </w:rPr>
      </w:pPr>
      <w:r>
        <w:rPr>
          <w:rFonts w:hint="eastAsia" w:hAnsi="仿宋_GB2312"/>
          <w:sz w:val="28"/>
          <w:szCs w:val="28"/>
        </w:rPr>
        <w:t>11.自觉维护赛场秩序，遇有特殊情况听从统一指挥调动。</w:t>
      </w:r>
    </w:p>
    <w:p>
      <w:pPr>
        <w:pStyle w:val="5"/>
        <w:adjustRightInd w:val="0"/>
        <w:snapToGrid w:val="0"/>
        <w:spacing w:line="560" w:lineRule="exact"/>
        <w:ind w:firstLine="560"/>
        <w:jc w:val="left"/>
        <w:rPr>
          <w:rFonts w:hAnsi="仿宋_GB2312"/>
          <w:sz w:val="28"/>
          <w:szCs w:val="28"/>
        </w:rPr>
      </w:pPr>
      <w:r>
        <w:rPr>
          <w:rFonts w:hint="eastAsia" w:hAnsi="仿宋_GB2312"/>
          <w:sz w:val="28"/>
          <w:szCs w:val="28"/>
        </w:rPr>
        <w:t>12.竞赛过程中或竞赛后发现问题，应由领队在当天向仲裁委员会提出陈述。领队、指导教师、选手不得与工作人员直接交涉。</w:t>
      </w:r>
    </w:p>
    <w:p>
      <w:pPr>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（五）抽签办法</w:t>
      </w:r>
    </w:p>
    <w:p>
      <w:pPr>
        <w:snapToGrid w:val="0"/>
        <w:spacing w:line="560" w:lineRule="exact"/>
        <w:ind w:firstLine="560" w:firstLineChars="200"/>
        <w:jc w:val="left"/>
        <w:rPr>
          <w:rFonts w:ascii="仿宋_GB2312" w:hAnsi="仿宋_GB2312" w:eastAsia="仿宋_GB2312"/>
          <w:color w:val="000000"/>
          <w:sz w:val="28"/>
          <w:szCs w:val="28"/>
        </w:rPr>
      </w:pPr>
      <w:r>
        <w:rPr>
          <w:rFonts w:hint="eastAsia" w:ascii="仿宋_GB2312" w:hAnsi="仿宋_GB2312" w:eastAsia="仿宋_GB2312"/>
          <w:color w:val="000000"/>
          <w:sz w:val="28"/>
          <w:szCs w:val="28"/>
        </w:rPr>
        <w:t>本次比赛各代表队的抽签顺序和操作比赛的场次，在领队会议上现场抽签确定。每位选手比赛的赛位号，在比赛检录时抽签确定。抽签工作由裁判长主持，赛务组负责组织实施，竞赛监督人员现场监督。</w:t>
      </w:r>
    </w:p>
    <w:p>
      <w:pPr>
        <w:snapToGrid w:val="0"/>
        <w:spacing w:line="560" w:lineRule="exact"/>
        <w:ind w:firstLine="560" w:firstLineChars="200"/>
        <w:jc w:val="left"/>
        <w:rPr>
          <w:rFonts w:ascii="仿宋_GB2312" w:hAnsi="仿宋_GB2312" w:eastAsia="仿宋_GB2312"/>
          <w:color w:val="000000"/>
          <w:sz w:val="28"/>
          <w:szCs w:val="28"/>
        </w:rPr>
      </w:pPr>
      <w:r>
        <w:rPr>
          <w:rFonts w:hint="eastAsia" w:ascii="仿宋_GB2312" w:hAnsi="仿宋_GB2312" w:eastAsia="仿宋_GB2312"/>
          <w:color w:val="000000"/>
          <w:sz w:val="28"/>
          <w:szCs w:val="28"/>
        </w:rPr>
        <w:t>1.抽签顺序</w:t>
      </w:r>
    </w:p>
    <w:p>
      <w:pPr>
        <w:snapToGrid w:val="0"/>
        <w:spacing w:line="560" w:lineRule="exact"/>
        <w:ind w:firstLine="560" w:firstLineChars="200"/>
        <w:jc w:val="left"/>
        <w:rPr>
          <w:rFonts w:ascii="仿宋_GB2312" w:hAnsi="仿宋_GB2312" w:eastAsia="仿宋_GB2312"/>
          <w:color w:val="000000"/>
          <w:sz w:val="28"/>
          <w:szCs w:val="28"/>
        </w:rPr>
      </w:pPr>
      <w:r>
        <w:rPr>
          <w:rFonts w:hint="eastAsia" w:ascii="仿宋_GB2312" w:hAnsi="仿宋_GB2312" w:eastAsia="仿宋_GB2312"/>
          <w:color w:val="000000"/>
          <w:sz w:val="28"/>
          <w:szCs w:val="28"/>
        </w:rPr>
        <w:t>（1）按照行政区划代码从小到大排序，各代表队依次抽取抽签顺序号。</w:t>
      </w:r>
    </w:p>
    <w:p>
      <w:pPr>
        <w:snapToGrid w:val="0"/>
        <w:spacing w:line="560" w:lineRule="exact"/>
        <w:ind w:firstLine="560" w:firstLineChars="200"/>
        <w:jc w:val="left"/>
        <w:rPr>
          <w:rFonts w:ascii="仿宋_GB2312" w:hAnsi="仿宋_GB2312" w:eastAsia="仿宋_GB2312"/>
          <w:color w:val="000000"/>
          <w:sz w:val="28"/>
          <w:szCs w:val="28"/>
        </w:rPr>
      </w:pPr>
      <w:r>
        <w:rPr>
          <w:rFonts w:hint="eastAsia" w:ascii="仿宋_GB2312" w:hAnsi="仿宋_GB2312" w:eastAsia="仿宋_GB2312"/>
          <w:color w:val="000000"/>
          <w:sz w:val="28"/>
          <w:szCs w:val="28"/>
        </w:rPr>
        <w:t>（2）每个代表队抽签后，由赛务组工作人员当场宣布抽签顺序，同时填入比赛抽签顺序记录表中，由抽签人签字确认后，赛务组留存。《抽签顺序卡》由抽签人留存。</w:t>
      </w:r>
    </w:p>
    <w:p>
      <w:pPr>
        <w:snapToGrid w:val="0"/>
        <w:spacing w:line="560" w:lineRule="exact"/>
        <w:ind w:firstLine="560" w:firstLineChars="200"/>
        <w:jc w:val="left"/>
        <w:rPr>
          <w:rFonts w:ascii="仿宋_GB2312" w:hAnsi="仿宋_GB2312" w:eastAsia="仿宋_GB2312"/>
          <w:color w:val="000000"/>
          <w:sz w:val="28"/>
          <w:szCs w:val="28"/>
        </w:rPr>
      </w:pPr>
      <w:r>
        <w:rPr>
          <w:rFonts w:hint="eastAsia" w:ascii="仿宋_GB2312" w:hAnsi="仿宋_GB2312" w:eastAsia="仿宋_GB2312"/>
          <w:color w:val="000000"/>
          <w:sz w:val="28"/>
          <w:szCs w:val="28"/>
        </w:rPr>
        <w:t>2.操作比赛场次抽签</w:t>
      </w:r>
    </w:p>
    <w:p>
      <w:pPr>
        <w:snapToGrid w:val="0"/>
        <w:spacing w:line="560" w:lineRule="exact"/>
        <w:ind w:firstLine="560" w:firstLineChars="200"/>
        <w:jc w:val="left"/>
        <w:rPr>
          <w:rFonts w:ascii="仿宋_GB2312" w:hAnsi="仿宋_GB2312" w:eastAsia="仿宋_GB2312"/>
          <w:color w:val="000000"/>
          <w:sz w:val="28"/>
          <w:szCs w:val="28"/>
        </w:rPr>
      </w:pPr>
      <w:r>
        <w:rPr>
          <w:rFonts w:hint="eastAsia" w:ascii="仿宋_GB2312" w:hAnsi="仿宋_GB2312" w:eastAsia="仿宋_GB2312"/>
          <w:color w:val="000000"/>
          <w:sz w:val="28"/>
          <w:szCs w:val="28"/>
        </w:rPr>
        <w:t>（1）各代表队按照所抽取的抽签顺序号，依次抽取本队参加操作比赛的场次。</w:t>
      </w:r>
    </w:p>
    <w:p>
      <w:pPr>
        <w:snapToGrid w:val="0"/>
        <w:spacing w:line="560" w:lineRule="exact"/>
        <w:ind w:firstLine="560" w:firstLineChars="200"/>
        <w:jc w:val="left"/>
        <w:rPr>
          <w:rFonts w:ascii="仿宋_GB2312" w:hAnsi="仿宋_GB2312" w:eastAsia="仿宋_GB2312"/>
          <w:color w:val="000000"/>
          <w:sz w:val="28"/>
          <w:szCs w:val="28"/>
        </w:rPr>
      </w:pPr>
      <w:r>
        <w:rPr>
          <w:rFonts w:hint="eastAsia" w:ascii="仿宋_GB2312" w:hAnsi="仿宋_GB2312" w:eastAsia="仿宋_GB2312"/>
          <w:color w:val="000000"/>
          <w:sz w:val="28"/>
          <w:szCs w:val="28"/>
        </w:rPr>
        <w:t>（2）各代表队所有参赛选手的操作比赛，均为同一场次比赛，一次抽签确定。</w:t>
      </w:r>
    </w:p>
    <w:p>
      <w:pPr>
        <w:snapToGrid w:val="0"/>
        <w:spacing w:line="560" w:lineRule="exact"/>
        <w:ind w:firstLine="560" w:firstLineChars="200"/>
        <w:jc w:val="left"/>
        <w:rPr>
          <w:rFonts w:ascii="仿宋_GB2312" w:hAnsi="仿宋_GB2312" w:eastAsia="仿宋_GB2312"/>
          <w:color w:val="000000"/>
          <w:sz w:val="28"/>
          <w:szCs w:val="28"/>
        </w:rPr>
      </w:pPr>
      <w:r>
        <w:rPr>
          <w:rFonts w:hint="eastAsia" w:ascii="仿宋_GB2312" w:hAnsi="仿宋_GB2312" w:eastAsia="仿宋_GB2312"/>
          <w:color w:val="000000"/>
          <w:sz w:val="28"/>
          <w:szCs w:val="28"/>
        </w:rPr>
        <w:t>（3）每个代表队参加操作比赛的场次抽签确定后，由赛务人员当场公布，并在比赛场次抽签记录表上填写代表队名称，并由抽签人在比赛场次抽签记录表上签字确认。比赛场次抽签单交给抽签人，作为选手参加操作比赛的验证依据。</w:t>
      </w:r>
    </w:p>
    <w:p>
      <w:pPr>
        <w:snapToGrid w:val="0"/>
        <w:spacing w:line="560" w:lineRule="exact"/>
        <w:ind w:firstLine="560" w:firstLineChars="200"/>
        <w:jc w:val="left"/>
        <w:rPr>
          <w:rFonts w:ascii="仿宋_GB2312" w:hAnsi="仿宋_GB2312" w:eastAsia="仿宋_GB2312"/>
          <w:color w:val="000000"/>
          <w:sz w:val="28"/>
          <w:szCs w:val="28"/>
        </w:rPr>
      </w:pPr>
      <w:r>
        <w:rPr>
          <w:rFonts w:hint="eastAsia" w:ascii="仿宋_GB2312" w:hAnsi="仿宋_GB2312" w:eastAsia="仿宋_GB2312"/>
          <w:color w:val="000000"/>
          <w:sz w:val="28"/>
          <w:szCs w:val="28"/>
        </w:rPr>
        <w:t>3.选手比赛赛位的抽签</w:t>
      </w:r>
    </w:p>
    <w:p>
      <w:pPr>
        <w:snapToGrid w:val="0"/>
        <w:spacing w:line="560" w:lineRule="exact"/>
        <w:ind w:firstLine="560" w:firstLineChars="200"/>
        <w:jc w:val="left"/>
        <w:rPr>
          <w:rFonts w:ascii="仿宋_GB2312" w:hAnsi="仿宋_GB2312" w:eastAsia="仿宋_GB2312"/>
          <w:color w:val="000000"/>
          <w:sz w:val="28"/>
          <w:szCs w:val="28"/>
        </w:rPr>
      </w:pPr>
      <w:r>
        <w:rPr>
          <w:rFonts w:hint="eastAsia" w:ascii="仿宋_GB2312" w:hAnsi="仿宋_GB2312" w:eastAsia="仿宋_GB2312"/>
          <w:color w:val="000000"/>
          <w:sz w:val="28"/>
          <w:szCs w:val="28"/>
        </w:rPr>
        <w:t>各领队提前组织好学生进入检录现场。选手在参加操作比赛检录入场时，按照各代表队的抽签顺序和参赛选手名单顺序，依次检录，抽取比赛赛位号，经工作人员确认后，将工位号填写在登记表上，同时核对选手自己的姓名、单位等信息。选手在比赛赛位抽签记录表上签字确认后，进入比赛赛位准备比赛。</w:t>
      </w:r>
    </w:p>
    <w:p>
      <w:pPr>
        <w:snapToGrid w:val="0"/>
        <w:spacing w:line="560" w:lineRule="exact"/>
        <w:ind w:firstLine="560" w:firstLineChars="200"/>
        <w:jc w:val="left"/>
        <w:rPr>
          <w:rFonts w:ascii="仿宋_GB2312" w:hAnsi="仿宋_GB2312" w:eastAsia="仿宋_GB2312"/>
          <w:color w:val="000000"/>
          <w:sz w:val="28"/>
          <w:szCs w:val="28"/>
        </w:rPr>
      </w:pPr>
      <w:r>
        <w:rPr>
          <w:rFonts w:hint="eastAsia" w:ascii="仿宋_GB2312" w:hAnsi="仿宋_GB2312" w:eastAsia="仿宋_GB2312"/>
          <w:color w:val="000000"/>
          <w:sz w:val="28"/>
          <w:szCs w:val="28"/>
        </w:rPr>
        <w:t>比赛场次和比赛赛位号抽签确定后，选手不准随意调换。</w:t>
      </w:r>
    </w:p>
    <w:p>
      <w:pPr>
        <w:snapToGrid w:val="0"/>
        <w:spacing w:line="560" w:lineRule="exact"/>
        <w:ind w:firstLine="560" w:firstLineChars="200"/>
        <w:jc w:val="left"/>
        <w:rPr>
          <w:rFonts w:ascii="仿宋_GB2312" w:hAnsi="仿宋_GB2312" w:eastAsia="仿宋_GB2312"/>
          <w:color w:val="000000"/>
          <w:sz w:val="28"/>
          <w:szCs w:val="28"/>
        </w:rPr>
      </w:pPr>
      <w:r>
        <w:rPr>
          <w:rFonts w:hint="eastAsia" w:ascii="仿宋_GB2312" w:hAnsi="仿宋_GB2312" w:eastAsia="仿宋_GB2312"/>
          <w:color w:val="000000"/>
          <w:sz w:val="28"/>
          <w:szCs w:val="28"/>
        </w:rPr>
        <w:t>4.其它未尽事宜，将在赛前向各领队做详细说明。</w:t>
      </w:r>
    </w:p>
    <w:p>
      <w:pPr>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（六）成绩评定及公布</w:t>
      </w:r>
    </w:p>
    <w:p>
      <w:pPr>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1.组织分工</w:t>
      </w:r>
    </w:p>
    <w:p>
      <w:pPr>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在赛项执委会的领导下成立由仲裁组、裁判组组成的成绩管理组织机构。具体要求与分工如下：</w:t>
      </w:r>
    </w:p>
    <w:p>
      <w:pPr>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（1）裁判组实行“裁判长负责制”，设裁判长1名，全面负责赛项的裁判管理工作并处理比赛中出现的争议问题，配备足够数量的裁判员。</w:t>
      </w:r>
    </w:p>
    <w:p>
      <w:pPr>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（2）裁判员根据比赛需要分为检录裁判、加密裁判、现场裁判和评分裁判。</w:t>
      </w:r>
    </w:p>
    <w:p>
      <w:pPr>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（3）仲裁组负责接受由参赛队领队提出的对裁判结果的申诉，组织复议并及时反馈复议结果。</w:t>
      </w:r>
    </w:p>
    <w:p>
      <w:pPr>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2.成绩管理程序</w:t>
      </w:r>
    </w:p>
    <w:p>
      <w:pPr>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按照甘肃省2020年中等职业学校学生技能大赛执委会的明确要求，参赛选手的成绩评定与管理按照严密的程序进行，见成绩管理流程图。</w:t>
      </w:r>
    </w:p>
    <w:p>
      <w:pPr>
        <w:rPr>
          <w:rFonts w:hAnsi="仿宋_GB2312" w:cs="仿宋_GB2312"/>
          <w:kern w:val="0"/>
        </w:rPr>
      </w:pPr>
      <w:r>
        <w:drawing>
          <wp:inline distT="0" distB="0" distL="0" distR="0">
            <wp:extent cx="5238750" cy="18669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srcRect/>
                    <a:stretch>
                      <a:fillRect/>
                    </a:stretch>
                  </pic:blipFill>
                  <pic:spPr>
                    <a:xfrm>
                      <a:off x="0" y="0"/>
                      <a:ext cx="5238750" cy="1866900"/>
                    </a:xfrm>
                    <a:prstGeom prst="rect">
                      <a:avLst/>
                    </a:prstGeom>
                    <a:noFill/>
                    <a:ln w="9525">
                      <a:noFill/>
                      <a:miter lim="800000"/>
                      <a:headEnd/>
                      <a:tailEnd/>
                    </a:ln>
                  </pic:spPr>
                </pic:pic>
              </a:graphicData>
            </a:graphic>
          </wp:inline>
        </w:drawing>
      </w:r>
    </w:p>
    <w:p>
      <w:pPr>
        <w:snapToGrid w:val="0"/>
        <w:spacing w:line="560" w:lineRule="exact"/>
        <w:ind w:firstLine="560" w:firstLineChars="20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成绩管理流程图</w:t>
      </w:r>
    </w:p>
    <w:p>
      <w:pPr>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3.成绩评定</w:t>
      </w:r>
    </w:p>
    <w:p>
      <w:pPr>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（1）现场评分</w:t>
      </w:r>
    </w:p>
    <w:p>
      <w:pPr>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现场裁判依据现场打分表，对参赛选手的操作规范、现场表现等进行评分。评分结果由参赛选手、现场裁判员、裁判长签字确认。</w:t>
      </w:r>
    </w:p>
    <w:p>
      <w:pPr>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（2）结果评分</w:t>
      </w:r>
    </w:p>
    <w:p>
      <w:pPr>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对参赛选手提交的竞赛成果，依据赛项评价标准进行评价与评分。</w:t>
      </w:r>
    </w:p>
    <w:p>
      <w:pPr>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（3）抽检复核</w:t>
      </w:r>
    </w:p>
    <w:p>
      <w:pPr>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为保障成绩统计的准确性，仲裁组对赛项总成绩排名前30%的所有参赛选手的成绩进行复核；对其余成绩进行抽检复核，抽检覆盖率不得低于20%。仲裁组将复检中发现的错误通过书面方式及时告知裁判长，由裁判长更正成绩并签字确认。错误率超过5%的，则认定为非小概率事件，裁判组需对所有成绩进行复核。</w:t>
      </w:r>
    </w:p>
    <w:p>
      <w:pPr>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4.成绩公布</w:t>
      </w:r>
    </w:p>
    <w:p>
      <w:pPr>
        <w:snapToGrid w:val="0"/>
        <w:spacing w:line="560" w:lineRule="exact"/>
        <w:ind w:firstLine="560" w:firstLineChars="200"/>
        <w:jc w:val="left"/>
        <w:rPr>
          <w:rFonts w:ascii="仿宋_GB2312" w:hAnsi="宋体" w:eastAsia="仿宋_GB2312" w:cs="宋体"/>
          <w:sz w:val="28"/>
          <w:szCs w:val="28"/>
        </w:rPr>
      </w:pPr>
      <w:r>
        <w:rPr>
          <w:rFonts w:hint="eastAsia" w:ascii="仿宋_GB2312" w:hAnsi="仿宋_GB2312" w:eastAsia="仿宋_GB2312" w:cs="仿宋_GB2312"/>
          <w:kern w:val="0"/>
          <w:sz w:val="28"/>
          <w:szCs w:val="28"/>
        </w:rPr>
        <w:t>闭赛式前，比赛成绩经工作人员统计、汇总、排序后交由执委会、裁判组共同检查，确认裁判工作无误后集体解密，解密后立即在闭赛式上公布。</w:t>
      </w:r>
    </w:p>
    <w:p>
      <w:pPr>
        <w:spacing w:line="560" w:lineRule="exact"/>
        <w:ind w:firstLine="689" w:firstLineChars="245"/>
        <w:rPr>
          <w:rFonts w:ascii="仿宋_GB2312" w:hAnsi="宋体" w:eastAsia="仿宋_GB2312"/>
          <w:b/>
          <w:sz w:val="28"/>
          <w:szCs w:val="28"/>
        </w:rPr>
      </w:pPr>
      <w:r>
        <w:rPr>
          <w:rFonts w:hint="eastAsia" w:ascii="仿宋_GB2312" w:hAnsi="宋体" w:eastAsia="仿宋_GB2312"/>
          <w:b/>
          <w:sz w:val="28"/>
          <w:szCs w:val="28"/>
        </w:rPr>
        <w:t>八、竞赛环境</w:t>
      </w:r>
    </w:p>
    <w:p>
      <w:pPr>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1.赛场应符合防火安全规定，疏散通道畅通，防火疏散标识清晰、齐全；赛场采光、照明和通风良好；提供稳定的水、电、气源，并配有供电应急设备。</w:t>
      </w:r>
    </w:p>
    <w:p>
      <w:pPr>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2.竞赛场地划分为检录区、加工区、收件区、检测区、现场服务与技术支持区、休息区、医疗区、观摩通道。</w:t>
      </w:r>
    </w:p>
    <w:p>
      <w:pPr>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3.竞赛现场每个竞赛工位设备及操作区域占地面积不少于5平方米并标明赛位编号。</w:t>
      </w:r>
    </w:p>
    <w:p>
      <w:pPr>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4.每台机床旁边配备一台计算机和一个工作台，计算机与机床实现数据通讯连接。</w:t>
      </w:r>
    </w:p>
    <w:p>
      <w:pPr>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5.赛场提供比赛用加工和编程设备、加工用毛坯、辅料和耗材。</w:t>
      </w:r>
    </w:p>
    <w:p>
      <w:pPr>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6.赛场提供部分工具，选手可依据公开竞赛样题自带相应的量具和刀具（数量不限），但不允许携带二类工装夹具。</w:t>
      </w:r>
    </w:p>
    <w:p>
      <w:pPr>
        <w:snapToGrid w:val="0"/>
        <w:spacing w:line="560" w:lineRule="exact"/>
        <w:ind w:firstLine="560" w:firstLineChars="200"/>
        <w:jc w:val="left"/>
        <w:rPr>
          <w:rFonts w:ascii="仿宋_GB2312" w:hAnsi="仿宋_GB2312" w:eastAsia="仿宋_GB2312"/>
          <w:color w:val="000000"/>
          <w:sz w:val="28"/>
          <w:szCs w:val="28"/>
        </w:rPr>
      </w:pPr>
      <w:r>
        <w:rPr>
          <w:rFonts w:hint="eastAsia" w:ascii="仿宋_GB2312" w:hAnsi="仿宋_GB2312" w:eastAsia="仿宋_GB2312"/>
          <w:sz w:val="28"/>
          <w:szCs w:val="28"/>
        </w:rPr>
        <w:t>7.竞赛现场提供机床机械使用说明书、数控系统编程、操作使用说明书各1本。</w:t>
      </w:r>
    </w:p>
    <w:p>
      <w:pPr>
        <w:spacing w:line="560" w:lineRule="exact"/>
        <w:ind w:firstLine="551" w:firstLineChars="196"/>
        <w:rPr>
          <w:rFonts w:ascii="仿宋_GB2312" w:hAnsi="宋体" w:eastAsia="仿宋_GB2312"/>
          <w:b/>
          <w:sz w:val="28"/>
          <w:szCs w:val="28"/>
        </w:rPr>
      </w:pPr>
      <w:r>
        <w:rPr>
          <w:rFonts w:hint="eastAsia" w:ascii="仿宋_GB2312" w:hAnsi="宋体" w:eastAsia="仿宋_GB2312"/>
          <w:b/>
          <w:sz w:val="28"/>
          <w:szCs w:val="28"/>
        </w:rPr>
        <w:t>九、技术规范</w:t>
      </w:r>
    </w:p>
    <w:p>
      <w:pPr>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（一）职业素养</w:t>
      </w:r>
    </w:p>
    <w:p>
      <w:pPr>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1.敬业爱岗，忠于职守，严于律已，刻苦钻研；</w:t>
      </w:r>
    </w:p>
    <w:p>
      <w:pPr>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2.勤于学习，善于思考，勇于探索，敏于创新；</w:t>
      </w:r>
    </w:p>
    <w:p>
      <w:pPr>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3.认真负责，吃苦耐劳，团结协作，精益求精；</w:t>
      </w:r>
    </w:p>
    <w:p>
      <w:pPr>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4.遵守操作规程，安全、文明生产；</w:t>
      </w:r>
    </w:p>
    <w:p>
      <w:pPr>
        <w:spacing w:line="560" w:lineRule="exact"/>
        <w:ind w:firstLine="560" w:firstLineChars="200"/>
        <w:rPr>
          <w:rFonts w:ascii="仿宋_GB2312" w:hAnsi="Calibri" w:eastAsia="仿宋_GB2312"/>
          <w:sz w:val="28"/>
          <w:szCs w:val="28"/>
        </w:rPr>
      </w:pPr>
      <w:r>
        <w:rPr>
          <w:rFonts w:hint="eastAsia" w:ascii="仿宋_GB2312" w:hAnsi="仿宋_GB2312" w:eastAsia="仿宋_GB2312" w:cs="仿宋_GB2312"/>
          <w:kern w:val="0"/>
          <w:sz w:val="28"/>
          <w:szCs w:val="28"/>
        </w:rPr>
        <w:t>5.着装规范整洁，爱护设备，保持工作环境清洁有序。</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（二）职业标准</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按照《车工国家职业技能标准（2009年修订）》标准实施。</w:t>
      </w:r>
    </w:p>
    <w:p>
      <w:pPr>
        <w:snapToGrid w:val="0"/>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（三）技术指标</w:t>
      </w:r>
    </w:p>
    <w:p>
      <w:pPr>
        <w:snapToGrid w:val="0"/>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1.操作技能竞赛材料</w:t>
      </w:r>
    </w:p>
    <w:p>
      <w:pPr>
        <w:snapToGrid w:val="0"/>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主赛件采用铝，批量赛件采用</w:t>
      </w:r>
      <w:r>
        <w:rPr>
          <w:rFonts w:ascii="仿宋_GB2312" w:hAnsi="仿宋_GB2312" w:eastAsia="仿宋_GB2312"/>
          <w:sz w:val="28"/>
          <w:szCs w:val="28"/>
        </w:rPr>
        <w:t>45</w:t>
      </w:r>
      <w:r>
        <w:rPr>
          <w:rFonts w:hint="eastAsia" w:ascii="仿宋_GB2312" w:hAnsi="仿宋_GB2312" w:eastAsia="仿宋_GB2312"/>
          <w:sz w:val="28"/>
          <w:szCs w:val="28"/>
        </w:rPr>
        <w:t>号钢。</w:t>
      </w:r>
    </w:p>
    <w:p>
      <w:pPr>
        <w:spacing w:line="560" w:lineRule="atLeast"/>
        <w:rPr>
          <w:rFonts w:ascii="仿宋_GB2312" w:hAnsi="Calibri" w:eastAsia="仿宋_GB2312"/>
          <w:b/>
          <w:bCs/>
          <w:sz w:val="28"/>
          <w:szCs w:val="28"/>
        </w:rPr>
      </w:pPr>
      <w:r>
        <w:rPr>
          <w:rFonts w:hint="eastAsia" w:ascii="仿宋_GB2312" w:hAnsi="Calibri" w:eastAsia="仿宋_GB2312"/>
          <w:b/>
          <w:bCs/>
          <w:sz w:val="28"/>
          <w:szCs w:val="28"/>
        </w:rPr>
        <w:t xml:space="preserve">    十、成绩评定</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1.</w:t>
      </w:r>
      <w:r>
        <w:rPr>
          <w:rFonts w:hint="eastAsia" w:ascii="仿宋_GB2312" w:hAnsi="Calibri" w:eastAsia="仿宋_GB2312"/>
          <w:color w:val="000000"/>
          <w:sz w:val="28"/>
          <w:szCs w:val="28"/>
        </w:rPr>
        <w:t>评分原则</w:t>
      </w:r>
    </w:p>
    <w:p>
      <w:pPr>
        <w:pStyle w:val="23"/>
        <w:spacing w:line="560" w:lineRule="atLeast"/>
        <w:ind w:firstLine="560"/>
        <w:rPr>
          <w:rFonts w:ascii="仿宋_GB2312" w:hAnsi="Calibri" w:eastAsia="仿宋_GB2312"/>
          <w:sz w:val="28"/>
          <w:szCs w:val="28"/>
        </w:rPr>
      </w:pPr>
      <w:r>
        <w:rPr>
          <w:rFonts w:hint="eastAsia" w:ascii="仿宋_GB2312" w:hAnsi="Calibri" w:eastAsia="仿宋_GB2312"/>
          <w:sz w:val="28"/>
          <w:szCs w:val="28"/>
        </w:rPr>
        <w:t>（1）参赛选手的成绩评定由赛项执委会和车加工技术项目裁判长负责。</w:t>
      </w:r>
    </w:p>
    <w:p>
      <w:pPr>
        <w:pStyle w:val="23"/>
        <w:spacing w:line="560" w:lineRule="atLeast"/>
        <w:ind w:firstLine="560"/>
        <w:rPr>
          <w:rFonts w:ascii="仿宋_GB2312" w:hAnsi="Calibri" w:eastAsia="仿宋_GB2312"/>
          <w:sz w:val="28"/>
          <w:szCs w:val="28"/>
        </w:rPr>
      </w:pPr>
      <w:r>
        <w:rPr>
          <w:rFonts w:hint="eastAsia" w:ascii="仿宋_GB2312" w:hAnsi="Calibri" w:eastAsia="仿宋_GB2312"/>
          <w:sz w:val="28"/>
          <w:szCs w:val="28"/>
        </w:rPr>
        <w:t>（2）</w:t>
      </w:r>
      <w:r>
        <w:rPr>
          <w:rFonts w:hint="eastAsia" w:ascii="仿宋_GB2312" w:hAnsi="Calibri" w:eastAsia="仿宋_GB2312"/>
          <w:color w:val="000000"/>
          <w:sz w:val="28"/>
          <w:szCs w:val="28"/>
        </w:rPr>
        <w:t>现场裁判组、加密裁判组和竞赛结果裁判组应在裁判长的分工下，明确职责，各司其职。</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（3）裁判组在“公平、公正、公开、科学、规范”的原则下，按照制订的评分细则进行评分。</w:t>
      </w:r>
    </w:p>
    <w:p>
      <w:pPr>
        <w:pStyle w:val="23"/>
        <w:spacing w:line="560" w:lineRule="atLeast"/>
        <w:ind w:firstLine="560"/>
        <w:rPr>
          <w:rFonts w:ascii="仿宋_GB2312" w:hAnsi="Calibri" w:eastAsia="仿宋_GB2312"/>
          <w:sz w:val="28"/>
          <w:szCs w:val="28"/>
        </w:rPr>
      </w:pPr>
      <w:r>
        <w:rPr>
          <w:rFonts w:hint="eastAsia" w:ascii="仿宋_GB2312" w:hAnsi="Calibri" w:eastAsia="仿宋_GB2312"/>
          <w:sz w:val="28"/>
          <w:szCs w:val="28"/>
        </w:rPr>
        <w:t>（4）比赛成绩由职业素养成绩、识图与绘图成绩、产品加工工艺制订成绩、操作加工成绩等组成，成绩的评判依据评分标准和规则。</w:t>
      </w:r>
    </w:p>
    <w:p>
      <w:pPr>
        <w:pStyle w:val="23"/>
        <w:spacing w:line="560" w:lineRule="atLeast"/>
        <w:ind w:firstLine="560"/>
        <w:rPr>
          <w:rFonts w:ascii="仿宋_GB2312" w:hAnsi="Calibri" w:eastAsia="仿宋_GB2312"/>
          <w:sz w:val="28"/>
          <w:szCs w:val="28"/>
        </w:rPr>
      </w:pPr>
      <w:r>
        <w:rPr>
          <w:rFonts w:hint="eastAsia" w:ascii="仿宋_GB2312" w:hAnsi="Calibri" w:eastAsia="仿宋_GB2312"/>
          <w:sz w:val="28"/>
          <w:szCs w:val="28"/>
        </w:rPr>
        <w:t>（5）名次的排序根据成绩评定结果从高到低依次排定。</w:t>
      </w:r>
    </w:p>
    <w:p>
      <w:pPr>
        <w:pStyle w:val="23"/>
        <w:spacing w:line="560" w:lineRule="atLeast"/>
        <w:ind w:firstLine="562"/>
        <w:rPr>
          <w:rFonts w:ascii="仿宋_GB2312" w:hAnsi="宋体" w:eastAsia="仿宋_GB2312"/>
          <w:b/>
          <w:sz w:val="28"/>
          <w:szCs w:val="28"/>
        </w:rPr>
      </w:pPr>
      <w:r>
        <w:rPr>
          <w:rFonts w:hint="eastAsia" w:ascii="仿宋_GB2312" w:hAnsi="宋体" w:eastAsia="仿宋_GB2312"/>
          <w:b/>
          <w:sz w:val="28"/>
          <w:szCs w:val="28"/>
        </w:rPr>
        <w:t>十一、赛项安全</w:t>
      </w:r>
    </w:p>
    <w:p>
      <w:pPr>
        <w:pStyle w:val="24"/>
        <w:adjustRightInd w:val="0"/>
        <w:snapToGrid w:val="0"/>
        <w:spacing w:before="78" w:line="560" w:lineRule="atLeast"/>
        <w:ind w:firstLine="560"/>
        <w:rPr>
          <w:rFonts w:hAnsi="Calibri"/>
          <w:color w:val="000000"/>
          <w:kern w:val="2"/>
          <w:szCs w:val="28"/>
        </w:rPr>
      </w:pPr>
      <w:r>
        <w:rPr>
          <w:rFonts w:hint="eastAsia" w:hAnsi="Calibri"/>
          <w:color w:val="000000"/>
          <w:kern w:val="2"/>
          <w:szCs w:val="28"/>
        </w:rPr>
        <w:t>赛事安全是技能竞赛一切工作顺利开展的先决条件，是赛事筹备和运行工作必须考虑的核心问题。赛项执委会采取切实有效措施保证大赛期间参赛选手、指导教师、裁判员、工作人员及观众的人身安全。</w:t>
      </w:r>
    </w:p>
    <w:p>
      <w:pPr>
        <w:pStyle w:val="24"/>
        <w:adjustRightInd w:val="0"/>
        <w:snapToGrid w:val="0"/>
        <w:spacing w:before="78" w:line="560" w:lineRule="atLeast"/>
        <w:ind w:firstLine="560"/>
        <w:rPr>
          <w:rFonts w:hAnsi="Calibri"/>
          <w:color w:val="000000"/>
          <w:kern w:val="2"/>
          <w:szCs w:val="28"/>
        </w:rPr>
      </w:pPr>
      <w:bookmarkStart w:id="2" w:name="_Toc361563584"/>
      <w:r>
        <w:rPr>
          <w:rFonts w:hint="eastAsia" w:hAnsi="Calibri"/>
          <w:color w:val="000000"/>
          <w:kern w:val="2"/>
          <w:szCs w:val="28"/>
        </w:rPr>
        <w:t>（一）比赛环境</w:t>
      </w:r>
      <w:bookmarkEnd w:id="2"/>
    </w:p>
    <w:p>
      <w:pPr>
        <w:pStyle w:val="24"/>
        <w:numPr>
          <w:ilvl w:val="0"/>
          <w:numId w:val="2"/>
        </w:numPr>
        <w:tabs>
          <w:tab w:val="left" w:pos="851"/>
        </w:tabs>
        <w:adjustRightInd w:val="0"/>
        <w:snapToGrid w:val="0"/>
        <w:spacing w:before="78" w:line="560" w:lineRule="atLeast"/>
        <w:ind w:left="0" w:firstLine="567" w:firstLineChars="0"/>
        <w:rPr>
          <w:rFonts w:hAnsi="Calibri"/>
          <w:color w:val="000000"/>
          <w:kern w:val="2"/>
          <w:szCs w:val="28"/>
        </w:rPr>
      </w:pPr>
      <w:r>
        <w:rPr>
          <w:rFonts w:hint="eastAsia" w:hAnsi="Calibri"/>
          <w:color w:val="000000"/>
          <w:kern w:val="2"/>
          <w:szCs w:val="28"/>
        </w:rPr>
        <w:t>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pPr>
        <w:pStyle w:val="24"/>
        <w:numPr>
          <w:ilvl w:val="0"/>
          <w:numId w:val="2"/>
        </w:numPr>
        <w:tabs>
          <w:tab w:val="left" w:pos="851"/>
        </w:tabs>
        <w:adjustRightInd w:val="0"/>
        <w:snapToGrid w:val="0"/>
        <w:spacing w:before="78" w:line="560" w:lineRule="atLeast"/>
        <w:ind w:left="0" w:firstLine="567" w:firstLineChars="0"/>
        <w:rPr>
          <w:rFonts w:hAnsi="Calibri"/>
          <w:color w:val="000000"/>
          <w:kern w:val="2"/>
          <w:szCs w:val="28"/>
        </w:rPr>
      </w:pPr>
      <w:r>
        <w:rPr>
          <w:rFonts w:hint="eastAsia" w:hAnsi="Calibri"/>
          <w:color w:val="000000"/>
          <w:kern w:val="2"/>
          <w:szCs w:val="28"/>
        </w:rPr>
        <w:t>赛场周围要设立警戒线，防止无关人员进入发生意外事件。比赛现场内应参照相关职业岗位的要求为选手提供必要的劳动保护。在具有危险性的操作环节，裁判员要严防选手出现错误操作。</w:t>
      </w:r>
    </w:p>
    <w:p>
      <w:pPr>
        <w:pStyle w:val="24"/>
        <w:numPr>
          <w:ilvl w:val="0"/>
          <w:numId w:val="2"/>
        </w:numPr>
        <w:tabs>
          <w:tab w:val="left" w:pos="851"/>
        </w:tabs>
        <w:adjustRightInd w:val="0"/>
        <w:snapToGrid w:val="0"/>
        <w:spacing w:before="78" w:line="560" w:lineRule="atLeast"/>
        <w:ind w:left="0" w:firstLine="567" w:firstLineChars="0"/>
        <w:rPr>
          <w:rFonts w:hAnsi="Calibri"/>
          <w:color w:val="000000"/>
          <w:kern w:val="2"/>
          <w:szCs w:val="28"/>
        </w:rPr>
      </w:pPr>
      <w:r>
        <w:rPr>
          <w:rFonts w:hint="eastAsia" w:hAnsi="Calibri"/>
          <w:color w:val="000000"/>
          <w:kern w:val="2"/>
          <w:szCs w:val="28"/>
        </w:rPr>
        <w:t>承办单位应提供保证应急预案实施的条件。对于比赛内容涉及危险、易发生火灾等情况的赛项，必须明确制度和预案，并配备急救人员与设施。</w:t>
      </w:r>
    </w:p>
    <w:p>
      <w:pPr>
        <w:pStyle w:val="24"/>
        <w:numPr>
          <w:ilvl w:val="0"/>
          <w:numId w:val="2"/>
        </w:numPr>
        <w:tabs>
          <w:tab w:val="left" w:pos="851"/>
        </w:tabs>
        <w:adjustRightInd w:val="0"/>
        <w:snapToGrid w:val="0"/>
        <w:spacing w:before="78" w:line="560" w:lineRule="atLeast"/>
        <w:ind w:left="0" w:firstLine="567" w:firstLineChars="0"/>
        <w:rPr>
          <w:rFonts w:hAnsi="Calibri"/>
          <w:color w:val="000000"/>
          <w:kern w:val="2"/>
          <w:szCs w:val="28"/>
        </w:rPr>
      </w:pPr>
      <w:r>
        <w:rPr>
          <w:rFonts w:hint="eastAsia" w:hAnsi="Calibri"/>
          <w:color w:val="000000"/>
          <w:kern w:val="2"/>
          <w:szCs w:val="28"/>
        </w:rPr>
        <w:t>赛场环境中存在人员密集、车流人流交错的区域，除了设置齐全的指示标志外，须增加引导人员，并开辟备用通道。</w:t>
      </w:r>
    </w:p>
    <w:p>
      <w:pPr>
        <w:pStyle w:val="24"/>
        <w:numPr>
          <w:ilvl w:val="0"/>
          <w:numId w:val="2"/>
        </w:numPr>
        <w:tabs>
          <w:tab w:val="left" w:pos="851"/>
        </w:tabs>
        <w:adjustRightInd w:val="0"/>
        <w:snapToGrid w:val="0"/>
        <w:spacing w:before="78" w:line="560" w:lineRule="atLeast"/>
        <w:ind w:left="0" w:firstLine="567" w:firstLineChars="0"/>
        <w:rPr>
          <w:rFonts w:hAnsi="Calibri"/>
          <w:color w:val="000000"/>
          <w:kern w:val="2"/>
          <w:szCs w:val="28"/>
        </w:rPr>
      </w:pPr>
      <w:r>
        <w:rPr>
          <w:rFonts w:hint="eastAsia" w:hAnsi="Calibri"/>
          <w:color w:val="000000"/>
          <w:kern w:val="2"/>
          <w:szCs w:val="28"/>
        </w:rPr>
        <w:t>大赛期间，承办单位须在赛场管理的关键岗位，增加力量，建立安全管理日志。</w:t>
      </w:r>
    </w:p>
    <w:p>
      <w:pPr>
        <w:pStyle w:val="24"/>
        <w:numPr>
          <w:ilvl w:val="0"/>
          <w:numId w:val="2"/>
        </w:numPr>
        <w:tabs>
          <w:tab w:val="left" w:pos="851"/>
        </w:tabs>
        <w:adjustRightInd w:val="0"/>
        <w:snapToGrid w:val="0"/>
        <w:spacing w:before="78" w:line="560" w:lineRule="atLeast"/>
        <w:ind w:left="0" w:firstLine="567" w:firstLineChars="0"/>
        <w:rPr>
          <w:rFonts w:hAnsi="Calibri"/>
          <w:color w:val="000000"/>
          <w:kern w:val="2"/>
          <w:szCs w:val="28"/>
        </w:rPr>
      </w:pPr>
      <w:r>
        <w:rPr>
          <w:rFonts w:hint="eastAsia" w:hAnsi="Calibri"/>
          <w:color w:val="000000"/>
          <w:kern w:val="2"/>
          <w:szCs w:val="28"/>
        </w:rPr>
        <w:t>参赛选手进入赛位、赛事裁判工作人员进入工作场所，严禁携带通讯、照相摄录设备，禁止携带记录用具。如确有需要，由赛场统一配置、统一管理。赛项可根据需要配置安检设备对进入赛场重要部位的人员进行安检。</w:t>
      </w:r>
    </w:p>
    <w:p>
      <w:pPr>
        <w:pStyle w:val="24"/>
        <w:adjustRightInd w:val="0"/>
        <w:snapToGrid w:val="0"/>
        <w:spacing w:before="78" w:line="560" w:lineRule="atLeast"/>
        <w:ind w:firstLine="560"/>
        <w:rPr>
          <w:rFonts w:hAnsi="Calibri"/>
          <w:color w:val="000000"/>
          <w:kern w:val="2"/>
          <w:szCs w:val="28"/>
        </w:rPr>
      </w:pPr>
      <w:bookmarkStart w:id="3" w:name="_Toc361563585"/>
      <w:r>
        <w:rPr>
          <w:rFonts w:hint="eastAsia" w:hAnsi="Calibri"/>
          <w:color w:val="000000"/>
          <w:kern w:val="2"/>
          <w:szCs w:val="28"/>
        </w:rPr>
        <w:t>（二）生活条件</w:t>
      </w:r>
      <w:bookmarkEnd w:id="3"/>
    </w:p>
    <w:p>
      <w:pPr>
        <w:pStyle w:val="24"/>
        <w:numPr>
          <w:ilvl w:val="0"/>
          <w:numId w:val="3"/>
        </w:numPr>
        <w:tabs>
          <w:tab w:val="left" w:pos="0"/>
          <w:tab w:val="left" w:pos="851"/>
        </w:tabs>
        <w:adjustRightInd w:val="0"/>
        <w:snapToGrid w:val="0"/>
        <w:spacing w:before="78" w:line="560" w:lineRule="atLeast"/>
        <w:ind w:left="0" w:firstLine="565" w:firstLineChars="202"/>
        <w:rPr>
          <w:rFonts w:hAnsi="Calibri"/>
          <w:color w:val="000000"/>
          <w:kern w:val="2"/>
          <w:szCs w:val="28"/>
        </w:rPr>
      </w:pPr>
      <w:r>
        <w:rPr>
          <w:rFonts w:hint="eastAsia" w:hAnsi="Calibri"/>
          <w:color w:val="000000"/>
          <w:kern w:val="2"/>
          <w:szCs w:val="28"/>
        </w:rPr>
        <w:t>比赛期间，原则上由执委会统一安排参赛选手和指导教师食宿。承办单位须尊重少数民族的信仰及文化，根据国家相关的民族政策，安排好少数民族选手和教师的饮食起居。</w:t>
      </w:r>
    </w:p>
    <w:p>
      <w:pPr>
        <w:pStyle w:val="24"/>
        <w:numPr>
          <w:ilvl w:val="0"/>
          <w:numId w:val="3"/>
        </w:numPr>
        <w:tabs>
          <w:tab w:val="left" w:pos="0"/>
          <w:tab w:val="left" w:pos="851"/>
        </w:tabs>
        <w:adjustRightInd w:val="0"/>
        <w:snapToGrid w:val="0"/>
        <w:spacing w:before="78" w:line="560" w:lineRule="atLeast"/>
        <w:ind w:left="0" w:firstLine="565" w:firstLineChars="202"/>
        <w:rPr>
          <w:rFonts w:hAnsi="Calibri"/>
          <w:color w:val="000000"/>
          <w:kern w:val="2"/>
          <w:szCs w:val="28"/>
        </w:rPr>
      </w:pPr>
      <w:r>
        <w:rPr>
          <w:rFonts w:hint="eastAsia" w:hAnsi="Calibri"/>
          <w:color w:val="000000"/>
          <w:kern w:val="2"/>
          <w:szCs w:val="28"/>
        </w:rPr>
        <w:t>大赛期间有组织的参观和观摩活动的交通安全由执委会负责。执委会和承办单位须保证比赛期间选手、指导教师和裁判员、工作人员的交通安全。</w:t>
      </w:r>
    </w:p>
    <w:p>
      <w:pPr>
        <w:pStyle w:val="24"/>
        <w:numPr>
          <w:ilvl w:val="0"/>
          <w:numId w:val="3"/>
        </w:numPr>
        <w:tabs>
          <w:tab w:val="left" w:pos="0"/>
          <w:tab w:val="left" w:pos="851"/>
        </w:tabs>
        <w:adjustRightInd w:val="0"/>
        <w:snapToGrid w:val="0"/>
        <w:spacing w:before="78" w:line="560" w:lineRule="atLeast"/>
        <w:ind w:left="0" w:firstLine="565" w:firstLineChars="202"/>
        <w:rPr>
          <w:rFonts w:hAnsi="Calibri"/>
          <w:color w:val="000000"/>
          <w:kern w:val="2"/>
          <w:szCs w:val="28"/>
        </w:rPr>
      </w:pPr>
      <w:r>
        <w:rPr>
          <w:rFonts w:hint="eastAsia" w:hAnsi="Calibri"/>
          <w:color w:val="000000"/>
          <w:kern w:val="2"/>
          <w:szCs w:val="28"/>
        </w:rPr>
        <w:t>各赛项的安全管理，除了可以采取必要的安全隔离措施外，应严格遵守国家相关法律法规，保护个人隐私和人身自由。</w:t>
      </w:r>
    </w:p>
    <w:p>
      <w:pPr>
        <w:pStyle w:val="24"/>
        <w:numPr>
          <w:ilvl w:val="0"/>
          <w:numId w:val="4"/>
        </w:numPr>
        <w:adjustRightInd w:val="0"/>
        <w:snapToGrid w:val="0"/>
        <w:spacing w:before="78" w:line="560" w:lineRule="atLeast"/>
        <w:ind w:firstLineChars="0"/>
        <w:rPr>
          <w:rFonts w:hAnsi="Calibri"/>
          <w:color w:val="000000"/>
          <w:kern w:val="2"/>
          <w:szCs w:val="28"/>
        </w:rPr>
      </w:pPr>
      <w:bookmarkStart w:id="4" w:name="_Toc361563586"/>
      <w:r>
        <w:rPr>
          <w:rFonts w:hint="eastAsia" w:hAnsi="Calibri"/>
          <w:color w:val="000000"/>
          <w:kern w:val="2"/>
          <w:szCs w:val="28"/>
        </w:rPr>
        <w:t>组队责任</w:t>
      </w:r>
      <w:bookmarkEnd w:id="4"/>
    </w:p>
    <w:p>
      <w:pPr>
        <w:pStyle w:val="24"/>
        <w:adjustRightInd w:val="0"/>
        <w:snapToGrid w:val="0"/>
        <w:spacing w:before="78" w:line="560" w:lineRule="atLeast"/>
        <w:ind w:firstLine="560"/>
        <w:rPr>
          <w:rFonts w:hAnsi="Calibri"/>
          <w:color w:val="000000"/>
          <w:kern w:val="2"/>
          <w:szCs w:val="28"/>
        </w:rPr>
      </w:pPr>
      <w:r>
        <w:rPr>
          <w:rFonts w:hint="eastAsia" w:hAnsi="Calibri"/>
          <w:color w:val="000000"/>
          <w:kern w:val="2"/>
          <w:szCs w:val="28"/>
        </w:rPr>
        <w:t>1.各学校组织代表队时，须安排为参赛选手购买大赛期间的人身意外伤害保险。</w:t>
      </w:r>
    </w:p>
    <w:p>
      <w:pPr>
        <w:pStyle w:val="24"/>
        <w:adjustRightInd w:val="0"/>
        <w:snapToGrid w:val="0"/>
        <w:spacing w:before="78" w:line="560" w:lineRule="atLeast"/>
        <w:ind w:firstLine="560"/>
        <w:rPr>
          <w:rFonts w:hAnsi="Calibri"/>
          <w:color w:val="000000"/>
          <w:kern w:val="2"/>
          <w:szCs w:val="28"/>
        </w:rPr>
      </w:pPr>
      <w:r>
        <w:rPr>
          <w:rFonts w:hint="eastAsia" w:hAnsi="Calibri"/>
          <w:color w:val="000000"/>
          <w:kern w:val="2"/>
          <w:szCs w:val="28"/>
        </w:rPr>
        <w:t>2.各学校代表队组成后，须制定相关管理制度，并对所有选手、指导教师进行安全教育。</w:t>
      </w:r>
    </w:p>
    <w:p>
      <w:pPr>
        <w:pStyle w:val="24"/>
        <w:adjustRightInd w:val="0"/>
        <w:snapToGrid w:val="0"/>
        <w:spacing w:before="78" w:line="560" w:lineRule="atLeast"/>
        <w:ind w:firstLine="560"/>
        <w:rPr>
          <w:rFonts w:hAnsi="Calibri"/>
          <w:color w:val="000000"/>
          <w:kern w:val="2"/>
          <w:szCs w:val="28"/>
        </w:rPr>
      </w:pPr>
      <w:r>
        <w:rPr>
          <w:rFonts w:hint="eastAsia" w:hAnsi="Calibri"/>
          <w:color w:val="000000"/>
          <w:kern w:val="2"/>
          <w:szCs w:val="28"/>
        </w:rPr>
        <w:t>3.各参赛队伍须加强对参与比赛人员的安全管理，实现与赛场安全管理的对接。</w:t>
      </w:r>
    </w:p>
    <w:p>
      <w:pPr>
        <w:pStyle w:val="24"/>
        <w:adjustRightInd w:val="0"/>
        <w:snapToGrid w:val="0"/>
        <w:spacing w:before="78" w:line="560" w:lineRule="atLeast"/>
        <w:ind w:firstLine="560"/>
        <w:rPr>
          <w:rFonts w:hAnsi="Calibri"/>
          <w:color w:val="000000"/>
          <w:kern w:val="2"/>
          <w:szCs w:val="28"/>
        </w:rPr>
      </w:pPr>
      <w:bookmarkStart w:id="5" w:name="_Toc361563587"/>
      <w:r>
        <w:rPr>
          <w:rFonts w:hint="eastAsia" w:hAnsi="Calibri"/>
          <w:color w:val="000000"/>
          <w:kern w:val="2"/>
          <w:szCs w:val="28"/>
        </w:rPr>
        <w:t>（四）应急处理</w:t>
      </w:r>
      <w:bookmarkEnd w:id="5"/>
    </w:p>
    <w:p>
      <w:pPr>
        <w:pStyle w:val="24"/>
        <w:adjustRightInd w:val="0"/>
        <w:snapToGrid w:val="0"/>
        <w:spacing w:before="78" w:line="560" w:lineRule="atLeast"/>
        <w:ind w:firstLine="560"/>
        <w:rPr>
          <w:rFonts w:hAnsi="Calibri"/>
          <w:color w:val="000000"/>
          <w:kern w:val="2"/>
          <w:szCs w:val="28"/>
        </w:rPr>
      </w:pPr>
      <w:r>
        <w:rPr>
          <w:rFonts w:hint="eastAsia" w:hAnsi="Calibri"/>
          <w:color w:val="000000"/>
          <w:kern w:val="2"/>
          <w:szCs w:val="28"/>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pPr>
        <w:pStyle w:val="24"/>
        <w:numPr>
          <w:ilvl w:val="0"/>
          <w:numId w:val="5"/>
        </w:numPr>
        <w:adjustRightInd w:val="0"/>
        <w:snapToGrid w:val="0"/>
        <w:spacing w:before="78" w:line="560" w:lineRule="atLeast"/>
        <w:ind w:firstLineChars="0"/>
        <w:rPr>
          <w:rFonts w:hAnsi="Calibri"/>
          <w:color w:val="000000"/>
          <w:kern w:val="2"/>
          <w:szCs w:val="28"/>
        </w:rPr>
      </w:pPr>
      <w:bookmarkStart w:id="6" w:name="_Toc361563588"/>
      <w:r>
        <w:rPr>
          <w:rFonts w:hint="eastAsia" w:hAnsi="Calibri"/>
          <w:color w:val="000000"/>
          <w:kern w:val="2"/>
          <w:szCs w:val="28"/>
        </w:rPr>
        <w:t>处罚措施</w:t>
      </w:r>
      <w:bookmarkEnd w:id="6"/>
    </w:p>
    <w:p>
      <w:pPr>
        <w:pStyle w:val="24"/>
        <w:adjustRightInd w:val="0"/>
        <w:snapToGrid w:val="0"/>
        <w:spacing w:before="78" w:line="560" w:lineRule="atLeast"/>
        <w:ind w:left="560" w:firstLine="0" w:firstLineChars="0"/>
        <w:rPr>
          <w:rFonts w:hAnsi="Calibri"/>
          <w:color w:val="000000"/>
          <w:kern w:val="2"/>
          <w:szCs w:val="28"/>
        </w:rPr>
      </w:pPr>
      <w:r>
        <w:rPr>
          <w:rFonts w:hint="eastAsia" w:hAnsi="Calibri"/>
          <w:color w:val="000000"/>
          <w:kern w:val="2"/>
          <w:szCs w:val="28"/>
        </w:rPr>
        <w:t>1.因参赛队伍原因造成重大安全事故的，取消其获奖资格。</w:t>
      </w:r>
    </w:p>
    <w:p>
      <w:pPr>
        <w:pStyle w:val="24"/>
        <w:adjustRightInd w:val="0"/>
        <w:snapToGrid w:val="0"/>
        <w:spacing w:before="78" w:line="560" w:lineRule="atLeast"/>
        <w:ind w:firstLine="560"/>
        <w:rPr>
          <w:rFonts w:hAnsi="Calibri"/>
          <w:color w:val="000000"/>
          <w:kern w:val="2"/>
          <w:szCs w:val="28"/>
        </w:rPr>
      </w:pPr>
      <w:r>
        <w:rPr>
          <w:rFonts w:hint="eastAsia" w:hAnsi="Calibri"/>
          <w:color w:val="000000"/>
          <w:kern w:val="2"/>
          <w:szCs w:val="28"/>
        </w:rPr>
        <w:t>2.参赛队伍有发生重大安全事故隐患，经赛场工作人员提示、警告无效的，可取消其继续比赛的资格。</w:t>
      </w:r>
    </w:p>
    <w:p>
      <w:pPr>
        <w:pStyle w:val="24"/>
        <w:adjustRightInd w:val="0"/>
        <w:snapToGrid w:val="0"/>
        <w:spacing w:before="78" w:line="560" w:lineRule="atLeast"/>
        <w:ind w:firstLine="560"/>
        <w:rPr>
          <w:rFonts w:hAnsi="Calibri"/>
          <w:kern w:val="2"/>
          <w:szCs w:val="28"/>
        </w:rPr>
      </w:pPr>
      <w:r>
        <w:rPr>
          <w:rFonts w:hint="eastAsia" w:hAnsi="Calibri"/>
          <w:color w:val="000000"/>
          <w:kern w:val="2"/>
          <w:szCs w:val="28"/>
        </w:rPr>
        <w:t>3.赛事工作人员违规的，按照相应的制度追究责任。情节恶劣并造成重大安全事故的，由司法机关追究相应法律责任。</w:t>
      </w:r>
    </w:p>
    <w:p>
      <w:pPr>
        <w:spacing w:line="560" w:lineRule="atLeast"/>
        <w:ind w:left="181" w:leftChars="86" w:firstLine="275" w:firstLineChars="98"/>
        <w:rPr>
          <w:rFonts w:ascii="仿宋_GB2312" w:hAnsi="宋体" w:eastAsia="仿宋_GB2312"/>
          <w:b/>
          <w:sz w:val="28"/>
          <w:szCs w:val="28"/>
        </w:rPr>
      </w:pPr>
      <w:r>
        <w:rPr>
          <w:rFonts w:hint="eastAsia" w:ascii="仿宋_GB2312" w:hAnsi="宋体" w:eastAsia="仿宋_GB2312"/>
          <w:b/>
          <w:sz w:val="28"/>
          <w:szCs w:val="28"/>
        </w:rPr>
        <w:t>十二、竞赛须知</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（一）参赛队须知</w:t>
      </w:r>
    </w:p>
    <w:p>
      <w:pPr>
        <w:adjustRightInd w:val="0"/>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1.参赛队按照大赛赛程安排凭大赛执委会颁发的参赛证、学生证及身份证参加比赛及相关活动。</w:t>
      </w:r>
    </w:p>
    <w:p>
      <w:pPr>
        <w:adjustRightInd w:val="0"/>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lang w:val="en-US" w:eastAsia="zh-CN"/>
        </w:rPr>
        <w:t>2</w:t>
      </w:r>
      <w:r>
        <w:rPr>
          <w:rFonts w:hint="eastAsia" w:ascii="仿宋_GB2312" w:hAnsi="仿宋_GB2312" w:eastAsia="仿宋_GB2312"/>
          <w:sz w:val="28"/>
          <w:szCs w:val="28"/>
        </w:rPr>
        <w:t>.各参赛队按执委会统一要求，准时参加赛前领队会，认真传达会议精神。领队会上举行抽签仪式。</w:t>
      </w:r>
    </w:p>
    <w:p>
      <w:pPr>
        <w:adjustRightInd w:val="0"/>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lang w:val="en-US" w:eastAsia="zh-CN"/>
        </w:rPr>
        <w:t>3</w:t>
      </w:r>
      <w:r>
        <w:rPr>
          <w:rFonts w:hint="eastAsia" w:ascii="仿宋_GB2312" w:hAnsi="仿宋_GB2312" w:eastAsia="仿宋_GB2312"/>
          <w:sz w:val="28"/>
          <w:szCs w:val="28"/>
        </w:rPr>
        <w:t>.各参赛队要注意饮食卫生，防止食物中毒。</w:t>
      </w:r>
    </w:p>
    <w:p>
      <w:pPr>
        <w:adjustRightInd w:val="0"/>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lang w:val="en-US" w:eastAsia="zh-CN"/>
        </w:rPr>
        <w:t>4</w:t>
      </w:r>
      <w:r>
        <w:rPr>
          <w:rFonts w:hint="eastAsia" w:ascii="仿宋_GB2312" w:hAnsi="仿宋_GB2312" w:eastAsia="仿宋_GB2312"/>
          <w:sz w:val="28"/>
          <w:szCs w:val="28"/>
        </w:rPr>
        <w:t>.各参赛队在比赛期间，应保证所有参赛选手的安全，防止交通事故和其它意外事故的发生，为参赛选手购买人身意外保险。</w:t>
      </w:r>
    </w:p>
    <w:p>
      <w:pPr>
        <w:adjustRightInd w:val="0"/>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lang w:val="en-US" w:eastAsia="zh-CN"/>
        </w:rPr>
        <w:t>5</w:t>
      </w:r>
      <w:r>
        <w:rPr>
          <w:rFonts w:hint="eastAsia" w:ascii="仿宋_GB2312" w:hAnsi="仿宋_GB2312" w:eastAsia="仿宋_GB2312"/>
          <w:sz w:val="28"/>
          <w:szCs w:val="28"/>
        </w:rPr>
        <w:t>.各参赛队要发扬良好道德风尚，听从指挥，服从裁判，不弄虚作假。如发现弄虚作假者，取消其参赛资格和名次。</w:t>
      </w:r>
    </w:p>
    <w:p>
      <w:pPr>
        <w:adjustRightInd w:val="0"/>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lang w:val="en-US" w:eastAsia="zh-CN"/>
        </w:rPr>
        <w:t>6</w:t>
      </w:r>
      <w:r>
        <w:rPr>
          <w:rFonts w:hint="eastAsia" w:ascii="仿宋_GB2312" w:hAnsi="仿宋_GB2312" w:eastAsia="仿宋_GB2312"/>
          <w:sz w:val="28"/>
          <w:szCs w:val="28"/>
        </w:rPr>
        <w:t>.竞赛过程中，除监赛裁判员、工作人员、大赛有关人员（佩带证件）和参加当场次比赛的选手外，其他人员一律不得进入比赛现场。参赛人员比赛完毕后应及时退出比赛现场。</w:t>
      </w:r>
    </w:p>
    <w:p>
      <w:pPr>
        <w:adjustRightInd w:val="0"/>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lang w:val="en-US" w:eastAsia="zh-CN"/>
        </w:rPr>
        <w:t>7</w:t>
      </w:r>
      <w:r>
        <w:rPr>
          <w:rFonts w:hint="eastAsia" w:ascii="仿宋_GB2312" w:hAnsi="仿宋_GB2312" w:eastAsia="仿宋_GB2312"/>
          <w:sz w:val="28"/>
          <w:szCs w:val="28"/>
        </w:rPr>
        <w:t>.各代表队领队、教练和参赛选手等要坚决执行竞赛的各项规定。领队要加强对本队参赛选手的管理，督促其做好赛前准备工作。</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（二）指导教师须知</w:t>
      </w:r>
    </w:p>
    <w:p>
      <w:pPr>
        <w:pStyle w:val="23"/>
        <w:spacing w:line="560" w:lineRule="atLeast"/>
        <w:ind w:firstLineChars="0"/>
        <w:rPr>
          <w:rFonts w:ascii="仿宋_GB2312" w:hAnsi="Calibri" w:eastAsia="仿宋_GB2312"/>
          <w:sz w:val="28"/>
          <w:szCs w:val="28"/>
        </w:rPr>
      </w:pPr>
      <w:r>
        <w:rPr>
          <w:rFonts w:hint="eastAsia" w:ascii="仿宋_GB2312" w:hAnsi="Calibri" w:eastAsia="仿宋_GB2312"/>
          <w:sz w:val="28"/>
          <w:szCs w:val="28"/>
        </w:rPr>
        <w:t>1.各参赛代表队要发扬良好道德风尚，听从指挥，服从裁判，不弄虚作假。如发现弄虚作假者，取消参赛资格，名次无效。</w:t>
      </w:r>
    </w:p>
    <w:p>
      <w:pPr>
        <w:pStyle w:val="23"/>
        <w:spacing w:line="560" w:lineRule="atLeast"/>
        <w:ind w:firstLineChars="0"/>
        <w:rPr>
          <w:rFonts w:ascii="仿宋_GB2312" w:hAnsi="Calibri" w:eastAsia="仿宋_GB2312"/>
          <w:sz w:val="28"/>
          <w:szCs w:val="28"/>
        </w:rPr>
      </w:pPr>
      <w:r>
        <w:rPr>
          <w:rFonts w:hint="eastAsia" w:ascii="仿宋_GB2312" w:hAnsi="Calibri" w:eastAsia="仿宋_GB2312"/>
          <w:sz w:val="28"/>
          <w:szCs w:val="28"/>
        </w:rPr>
        <w:t>2.参赛人员务必于按要求提前到赛场等候，迟到超过规定时间按弃权处理。已检录入场的参赛选手未经允许，不得擅自离开赛场。</w:t>
      </w:r>
    </w:p>
    <w:p>
      <w:pPr>
        <w:pStyle w:val="23"/>
        <w:spacing w:line="560" w:lineRule="atLeast"/>
        <w:ind w:firstLineChars="0"/>
        <w:rPr>
          <w:rFonts w:ascii="仿宋_GB2312" w:hAnsi="Calibri" w:eastAsia="仿宋_GB2312"/>
          <w:sz w:val="28"/>
          <w:szCs w:val="28"/>
        </w:rPr>
      </w:pPr>
      <w:r>
        <w:rPr>
          <w:rFonts w:hint="eastAsia" w:ascii="仿宋_GB2312" w:hAnsi="Calibri" w:eastAsia="仿宋_GB2312"/>
          <w:sz w:val="28"/>
          <w:szCs w:val="28"/>
        </w:rPr>
        <w:t>3.比赛过程中，除参加当场次比赛的选手、执行裁判、现场工作人员和经批准的人员外，其他人员一律不得进入比赛现场，参赛人员比赛完毕按要求应及时退出比赛现场。</w:t>
      </w:r>
    </w:p>
    <w:p>
      <w:pPr>
        <w:pStyle w:val="23"/>
        <w:spacing w:line="560" w:lineRule="atLeast"/>
        <w:ind w:firstLineChars="0"/>
        <w:rPr>
          <w:rFonts w:ascii="仿宋_GB2312" w:hAnsi="Calibri" w:eastAsia="仿宋_GB2312"/>
          <w:sz w:val="28"/>
          <w:szCs w:val="28"/>
        </w:rPr>
      </w:pPr>
      <w:r>
        <w:rPr>
          <w:rFonts w:hint="eastAsia" w:ascii="仿宋_GB2312" w:hAnsi="Calibri" w:eastAsia="仿宋_GB2312"/>
          <w:sz w:val="28"/>
          <w:szCs w:val="28"/>
        </w:rPr>
        <w:t>4.各代表队领队要坚决执行比赛的各项规定，加强对参赛人员的管理，做好赛前准备工作，督促选手带好证件和允许自带的刀具和量具等。</w:t>
      </w:r>
    </w:p>
    <w:p>
      <w:pPr>
        <w:pStyle w:val="23"/>
        <w:spacing w:line="560" w:lineRule="atLeast"/>
        <w:ind w:firstLine="560"/>
        <w:rPr>
          <w:rFonts w:ascii="仿宋_GB2312" w:hAnsi="Calibri" w:eastAsia="仿宋_GB2312"/>
          <w:sz w:val="28"/>
          <w:szCs w:val="28"/>
        </w:rPr>
      </w:pPr>
      <w:r>
        <w:rPr>
          <w:rFonts w:hint="eastAsia" w:ascii="仿宋_GB2312" w:hAnsi="Calibri" w:eastAsia="仿宋_GB2312"/>
          <w:sz w:val="28"/>
          <w:szCs w:val="28"/>
        </w:rPr>
        <w:t>5.参赛选手认为所提供的软件、设备、工具和毛坯等不符合比赛规定；或对裁判等工作人员的工作有异议时，必须在2小时内由领队提出书面报告送交仲裁委员会。口头报告或其他人员要求解释处理，仲裁委员会不予受理。</w:t>
      </w:r>
    </w:p>
    <w:p>
      <w:pPr>
        <w:pStyle w:val="23"/>
        <w:spacing w:line="560" w:lineRule="atLeast"/>
        <w:ind w:firstLine="560"/>
        <w:rPr>
          <w:rFonts w:ascii="仿宋_GB2312" w:hAnsi="Calibri" w:eastAsia="仿宋_GB2312"/>
          <w:sz w:val="28"/>
          <w:szCs w:val="28"/>
        </w:rPr>
      </w:pPr>
      <w:r>
        <w:rPr>
          <w:rFonts w:hint="eastAsia" w:ascii="仿宋_GB2312" w:hAnsi="Calibri" w:eastAsia="仿宋_GB2312"/>
          <w:sz w:val="28"/>
          <w:szCs w:val="28"/>
        </w:rPr>
        <w:t>6.参赛选手不得因申诉或对处理意见不服而停止比赛，否则以弃权处理。</w:t>
      </w:r>
    </w:p>
    <w:p>
      <w:pPr>
        <w:pStyle w:val="23"/>
        <w:spacing w:line="560" w:lineRule="atLeast"/>
        <w:ind w:firstLine="560"/>
        <w:rPr>
          <w:rFonts w:ascii="仿宋_GB2312" w:hAnsi="Calibri" w:eastAsia="仿宋_GB2312"/>
          <w:sz w:val="28"/>
          <w:szCs w:val="28"/>
        </w:rPr>
      </w:pPr>
      <w:r>
        <w:rPr>
          <w:rFonts w:hint="eastAsia" w:ascii="仿宋_GB2312" w:hAnsi="Calibri" w:eastAsia="仿宋_GB2312"/>
          <w:sz w:val="28"/>
          <w:szCs w:val="28"/>
        </w:rPr>
        <w:t>7.对申诉的仲裁结果，领队应带头服从和执行，还应说服选手服从和执行。</w:t>
      </w:r>
    </w:p>
    <w:p>
      <w:pPr>
        <w:pStyle w:val="23"/>
        <w:spacing w:line="560" w:lineRule="atLeast"/>
        <w:ind w:firstLine="560"/>
        <w:rPr>
          <w:rFonts w:ascii="仿宋_GB2312" w:hAnsi="Calibri" w:eastAsia="仿宋_GB2312"/>
          <w:sz w:val="28"/>
          <w:szCs w:val="28"/>
        </w:rPr>
      </w:pPr>
      <w:r>
        <w:rPr>
          <w:rFonts w:hint="eastAsia" w:ascii="仿宋_GB2312" w:hAnsi="Calibri" w:eastAsia="仿宋_GB2312"/>
          <w:sz w:val="28"/>
          <w:szCs w:val="28"/>
        </w:rPr>
        <w:t>8.指导教师应认真研究和掌握本赛项比赛的技术规则和赛场要求，指导选手做好赛前的一切技术准备和应试准备。</w:t>
      </w:r>
    </w:p>
    <w:p>
      <w:pPr>
        <w:pStyle w:val="23"/>
        <w:spacing w:line="560" w:lineRule="atLeast"/>
        <w:ind w:firstLine="560"/>
        <w:rPr>
          <w:rFonts w:ascii="仿宋_GB2312" w:hAnsi="Calibri" w:eastAsia="仿宋_GB2312"/>
          <w:sz w:val="28"/>
          <w:szCs w:val="28"/>
        </w:rPr>
      </w:pPr>
      <w:r>
        <w:rPr>
          <w:rFonts w:hint="eastAsia" w:ascii="仿宋_GB2312" w:hAnsi="Calibri" w:eastAsia="仿宋_GB2312"/>
          <w:sz w:val="28"/>
          <w:szCs w:val="28"/>
        </w:rPr>
        <w:t>9.领队和指导教师应在赛后做好技术总结和工作总结。</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（三）参赛选手须知</w:t>
      </w:r>
    </w:p>
    <w:p>
      <w:pPr>
        <w:adjustRightInd w:val="0"/>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1.总则</w:t>
      </w:r>
    </w:p>
    <w:p>
      <w:pPr>
        <w:adjustRightInd w:val="0"/>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（1）依法行事，依法办事；</w:t>
      </w:r>
    </w:p>
    <w:p>
      <w:pPr>
        <w:adjustRightInd w:val="0"/>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（2）严格遵守各项竞赛规则和竞赛纪律；</w:t>
      </w:r>
    </w:p>
    <w:p>
      <w:pPr>
        <w:adjustRightInd w:val="0"/>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（3）坚决服从大赛组委会及其工作机构的管理，并按有关工作流程执行；</w:t>
      </w:r>
    </w:p>
    <w:p>
      <w:pPr>
        <w:adjustRightInd w:val="0"/>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（4）尊重裁判员和赛场工作人员的统一指挥安排，自觉维护赛场秩序，不得因申诉或对处理意见不服而停止比赛，否则以弃权处理。</w:t>
      </w:r>
    </w:p>
    <w:p>
      <w:pPr>
        <w:adjustRightInd w:val="0"/>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（5）细致、认真、严肃、紧张地参加各项竞赛活动；</w:t>
      </w:r>
    </w:p>
    <w:p>
      <w:pPr>
        <w:adjustRightInd w:val="0"/>
        <w:snapToGrid w:val="0"/>
        <w:spacing w:line="560" w:lineRule="exact"/>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（6）参赛选手应按要求着装，在竞赛期间不喝酒，不吸烟。</w:t>
      </w:r>
    </w:p>
    <w:p>
      <w:pPr>
        <w:pStyle w:val="23"/>
        <w:spacing w:line="560" w:lineRule="atLeast"/>
        <w:ind w:left="480" w:firstLine="0" w:firstLineChars="0"/>
        <w:rPr>
          <w:rFonts w:ascii="仿宋_GB2312" w:hAnsi="Calibri" w:eastAsia="仿宋_GB2312"/>
          <w:sz w:val="28"/>
          <w:szCs w:val="28"/>
        </w:rPr>
      </w:pPr>
      <w:r>
        <w:rPr>
          <w:rFonts w:hint="eastAsia" w:ascii="仿宋_GB2312" w:hAnsi="Calibri" w:eastAsia="仿宋_GB2312"/>
          <w:sz w:val="28"/>
          <w:szCs w:val="28"/>
        </w:rPr>
        <w:t>2.参赛选手守则</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（1）严格遵守比赛规则、比赛纪律和安全操作规程，尊重裁判和赛场工作人员，自觉维护赛场秩序。</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（2）进入赛场前须将手机等通讯工具交赛场相关人员保管。</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（3）佩带参赛证件、着比赛服装进入比赛场地，并接受裁判的检查。</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（4）爱护比赛场所的设备、仪器等，不得人为损坏仪器设备等。</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（5）比赛过程中不准互相交谈，不准偷看暗示，不准擅自离开赛场。</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（6）比赛结束时应立即停止操作，不得拖延。</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（7）比赛结束后必须按裁判要求迅速离开赛场，不得在赛场内滞留。</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（8）如对裁判员的执裁有异议，应在2小时内由所在赛区领队向大赛仲裁委员会以书面形式提出。</w:t>
      </w:r>
    </w:p>
    <w:p>
      <w:pPr>
        <w:pStyle w:val="23"/>
        <w:spacing w:line="560" w:lineRule="atLeast"/>
        <w:ind w:firstLine="700" w:firstLineChars="250"/>
        <w:rPr>
          <w:rFonts w:ascii="仿宋_GB2312" w:hAnsi="Calibri" w:eastAsia="仿宋_GB2312"/>
          <w:sz w:val="28"/>
          <w:szCs w:val="28"/>
        </w:rPr>
      </w:pPr>
      <w:r>
        <w:rPr>
          <w:rFonts w:hint="eastAsia" w:ascii="仿宋_GB2312" w:hAnsi="Calibri" w:eastAsia="仿宋_GB2312"/>
          <w:sz w:val="28"/>
          <w:szCs w:val="28"/>
        </w:rPr>
        <w:t>3.准备阶段</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（1）认真填写报名表的各项内容。参赛者须提供个人真实身份证明，如发现虚假资料，则取消比赛资格。</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（2）参赛选手由执委会根据选手报名资料统一发放参赛证。选手凭参赛证和有效身份证件参加比赛。</w:t>
      </w:r>
    </w:p>
    <w:p>
      <w:pPr>
        <w:spacing w:line="560" w:lineRule="atLeast"/>
        <w:ind w:firstLine="560" w:firstLineChars="200"/>
        <w:rPr>
          <w:rFonts w:ascii="仿宋_GB2312" w:hAnsi="Calibri" w:eastAsia="仿宋_GB2312"/>
          <w:color w:val="000000"/>
          <w:sz w:val="28"/>
          <w:szCs w:val="28"/>
        </w:rPr>
      </w:pPr>
      <w:r>
        <w:rPr>
          <w:rFonts w:hint="eastAsia" w:ascii="仿宋_GB2312" w:hAnsi="Calibri" w:eastAsia="仿宋_GB2312"/>
          <w:color w:val="000000"/>
          <w:sz w:val="28"/>
          <w:szCs w:val="28"/>
        </w:rPr>
        <w:t>（3）</w:t>
      </w:r>
      <w:r>
        <w:rPr>
          <w:rFonts w:hint="eastAsia" w:ascii="仿宋_GB2312" w:hAnsi="Calibri" w:eastAsia="仿宋_GB2312"/>
          <w:sz w:val="28"/>
          <w:szCs w:val="28"/>
        </w:rPr>
        <w:t>识图与绘图、产品加工工艺制订竞赛，</w:t>
      </w:r>
      <w:r>
        <w:rPr>
          <w:rFonts w:hint="eastAsia" w:ascii="仿宋_GB2312" w:hAnsi="Calibri" w:eastAsia="仿宋_GB2312"/>
          <w:color w:val="000000"/>
          <w:sz w:val="28"/>
          <w:szCs w:val="28"/>
        </w:rPr>
        <w:t>参赛选手必须按比赛时间，提前30分钟检录，并按照抽签指定的机位号参加比赛。比赛开始15分钟未到者不得参加比赛。</w:t>
      </w:r>
    </w:p>
    <w:p>
      <w:pPr>
        <w:spacing w:line="560" w:lineRule="atLeast"/>
        <w:ind w:firstLine="560" w:firstLineChars="200"/>
        <w:rPr>
          <w:rFonts w:ascii="仿宋_GB2312" w:hAnsi="Calibri" w:eastAsia="仿宋_GB2312"/>
          <w:color w:val="000000"/>
          <w:sz w:val="28"/>
          <w:szCs w:val="28"/>
        </w:rPr>
      </w:pPr>
      <w:r>
        <w:rPr>
          <w:rFonts w:hint="eastAsia" w:ascii="仿宋_GB2312" w:hAnsi="Calibri" w:eastAsia="仿宋_GB2312"/>
          <w:color w:val="000000"/>
          <w:sz w:val="28"/>
          <w:szCs w:val="28"/>
        </w:rPr>
        <w:t>产品生产加工竞赛，参赛选手必须按比赛时间，提前30分钟检录，并按照抽签指定的工位号参加比赛。检录开始后，迟到超过30分钟者不得参加比赛。</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（4）参赛人员须服从比赛裁判及现场工作人员管理。</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（5）比赛现场不得大声喧哗，不得影响其他选手比赛。</w:t>
      </w:r>
    </w:p>
    <w:p>
      <w:pPr>
        <w:pStyle w:val="23"/>
        <w:spacing w:line="560" w:lineRule="atLeast"/>
        <w:ind w:left="480" w:firstLine="0" w:firstLineChars="0"/>
        <w:rPr>
          <w:rFonts w:ascii="仿宋_GB2312" w:hAnsi="Calibri" w:eastAsia="仿宋_GB2312"/>
          <w:sz w:val="28"/>
          <w:szCs w:val="28"/>
        </w:rPr>
      </w:pPr>
      <w:r>
        <w:rPr>
          <w:rFonts w:hint="eastAsia" w:ascii="仿宋_GB2312" w:hAnsi="Calibri" w:eastAsia="仿宋_GB2312"/>
          <w:sz w:val="28"/>
          <w:szCs w:val="28"/>
        </w:rPr>
        <w:t>4.比赛阶段</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（1）比赛时间：按比赛通知规定。</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（2）参加识图、绘图比赛时，选手要听从裁判指令进行操作。</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（3）比赛过程中禁止使用USB、光驱的外接设备，一经发现经裁判长批准后将立即取消其参赛资格。</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（4）参赛选手必须遵守本工种的《安全操作规程》进行比赛，比赛时符合安全、文明生产要求。</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5）参赛选手进入比赛现场前接受检录，裁判将对各参赛选手的身份和填写资料进行核对。由裁判组织参赛选手抽取赛位号，并由参赛选手对抽签结果签字确认。同时抽取工件加密信封并按要求签字。携带工件加密暗码信封到相应赛位进行比赛前的各项准备工作。</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（6）参赛选手进入操作比赛现场后，应听从裁判的指挥。</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（7）在裁判宣布比赛开始时，开始比赛计时。</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（8）现场工作人员按赛位号顺序逐步发放试件毛坯和工具，各参赛选手对上述物品进行检查确认，并在物品发放一览表上签字。</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（9）各参赛选手对赛场物品应爱护、保养、保管，防止丢失。损坏的物品必须保留，丢失参赛物品要照价赔偿。</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（10）各参赛选手必须在确保人身安全和设备安全的前提下进行设备操作。</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11）各参赛选手必须严格按工艺守则和设备操作规程进行操作，一旦出现较严重的安全事故（如撞刀、掉刀、加工过程中试件掉落、机床各部件之间的干涉、设备损坏等情况），经裁判长批准后将立即取消其参赛资格。</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（12）比赛过程中，裁判员将考核各位参赛选手的安全文明操作情况。出现非安全文明操作的要作好记录。</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（13）比赛过程中，参赛选手不能更换毛坯、试件，自带刀具、量具、工具要妥善保管。比赛提供组合夹具，并有技术人员负责技术支持。参赛选手之间不能走动、交谈。</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（14）当比赛过程中出现设备故障等问题时，参赛选手应提请裁判到故障设备处确认原因，对于确因设备故障停机耽搁的时间，由裁判长将该选手的参赛时间酌情后延。</w:t>
      </w:r>
    </w:p>
    <w:p>
      <w:pPr>
        <w:spacing w:line="560" w:lineRule="atLeast"/>
        <w:ind w:firstLine="560" w:firstLineChars="200"/>
        <w:rPr>
          <w:rFonts w:ascii="仿宋_GB2312" w:hAnsi="Calibri" w:eastAsia="仿宋_GB2312"/>
          <w:color w:val="000000"/>
          <w:sz w:val="28"/>
          <w:szCs w:val="28"/>
        </w:rPr>
      </w:pPr>
      <w:r>
        <w:rPr>
          <w:rFonts w:hint="eastAsia" w:ascii="仿宋_GB2312" w:hAnsi="Calibri" w:eastAsia="仿宋_GB2312"/>
          <w:color w:val="000000"/>
          <w:sz w:val="28"/>
          <w:szCs w:val="28"/>
        </w:rPr>
        <w:t>（15）参赛选手在比赛过程中不得擅自离开赛场，如有特殊情况，需经裁判同意后作特殊处理。</w:t>
      </w:r>
    </w:p>
    <w:p>
      <w:pPr>
        <w:spacing w:line="560" w:lineRule="atLeast"/>
        <w:ind w:firstLine="560" w:firstLineChars="200"/>
        <w:rPr>
          <w:rFonts w:ascii="仿宋_GB2312" w:hAnsi="Calibri" w:eastAsia="仿宋_GB2312"/>
          <w:color w:val="000000"/>
          <w:sz w:val="28"/>
          <w:szCs w:val="28"/>
        </w:rPr>
      </w:pPr>
      <w:r>
        <w:rPr>
          <w:rFonts w:hint="eastAsia" w:ascii="仿宋_GB2312" w:hAnsi="Calibri" w:eastAsia="仿宋_GB2312"/>
          <w:color w:val="000000"/>
          <w:sz w:val="28"/>
          <w:szCs w:val="28"/>
        </w:rPr>
        <w:t>（16）参赛选手在比赛过程中，如遇问题需举手向裁判人员提问，选手之间互相询问按作弊处理。</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17）在比赛时间结束前15分钟，裁判长宣布比赛即将结束，选手应做好比赛结束的准备。比赛时间到后，选手应立即停止比赛，进行设备和场地的相关清理工作。未停止比赛者将酌情扣分，工作人员将强行终止比赛。</w:t>
      </w:r>
    </w:p>
    <w:p>
      <w:pPr>
        <w:pStyle w:val="23"/>
        <w:spacing w:line="560" w:lineRule="atLeast"/>
        <w:ind w:firstLine="560"/>
        <w:rPr>
          <w:rFonts w:ascii="仿宋_GB2312" w:hAnsi="Calibri" w:eastAsia="仿宋_GB2312"/>
          <w:sz w:val="28"/>
          <w:szCs w:val="28"/>
        </w:rPr>
      </w:pPr>
      <w:r>
        <w:rPr>
          <w:rFonts w:hint="eastAsia" w:ascii="仿宋_GB2312" w:hAnsi="Calibri" w:eastAsia="仿宋_GB2312"/>
          <w:sz w:val="28"/>
          <w:szCs w:val="28"/>
        </w:rPr>
        <w:t>5.结束阶段</w:t>
      </w:r>
    </w:p>
    <w:p>
      <w:pPr>
        <w:pStyle w:val="23"/>
        <w:spacing w:line="560" w:lineRule="atLeast"/>
        <w:ind w:firstLine="560"/>
        <w:rPr>
          <w:rFonts w:ascii="仿宋_GB2312" w:hAnsi="Calibri" w:eastAsia="仿宋_GB2312"/>
          <w:sz w:val="28"/>
          <w:szCs w:val="28"/>
        </w:rPr>
      </w:pPr>
      <w:r>
        <w:rPr>
          <w:rFonts w:hint="eastAsia" w:ascii="仿宋_GB2312" w:hAnsi="Calibri" w:eastAsia="仿宋_GB2312"/>
          <w:color w:val="000000"/>
          <w:sz w:val="28"/>
          <w:szCs w:val="28"/>
        </w:rPr>
        <w:t>（1）当听到比赛结束指令时，选手应立即停止操作，不得以任何理由拖延比赛时间。离开比赛场地时，不得将草稿纸等与比赛有关的物品带离现场。</w:t>
      </w:r>
    </w:p>
    <w:p>
      <w:pPr>
        <w:pStyle w:val="23"/>
        <w:spacing w:line="560" w:lineRule="atLeast"/>
        <w:ind w:firstLine="560"/>
        <w:rPr>
          <w:rFonts w:ascii="仿宋_GB2312" w:hAnsi="Calibri" w:eastAsia="仿宋_GB2312"/>
          <w:sz w:val="28"/>
          <w:szCs w:val="28"/>
        </w:rPr>
      </w:pPr>
      <w:r>
        <w:rPr>
          <w:rFonts w:hint="eastAsia" w:ascii="仿宋_GB2312" w:hAnsi="Calibri" w:eastAsia="仿宋_GB2312"/>
          <w:sz w:val="28"/>
          <w:szCs w:val="28"/>
        </w:rPr>
        <w:t>（2）识图、绘图比赛结束后，参赛选手立刻停下手中所有操作，按照裁判指令将DWG、PDF图纸和工艺表保存在以自己编号命名的文件夹内，文件经裁判检查后选手需签字确认。整理好机位和个人物品后应迅速退场。</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（3）产品加工比赛结束后，参赛选手应到指定地点交工件、加密暗码信封及相关材料，由裁判员统一装箱和密封后，选手签字确认。</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（4）产品加工比赛结束后，工作人员将到达现场清点工具、刀具、量具，损坏的物品必须有实物在，丢失的物品要照价赔偿;自带刀具、量具、工具离开赛场时带走。</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（5）产品加工比赛结束后，参赛选手应对参赛设备及场地进行清扫，对使用的机床、设备及附件进行复位。</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（6）经裁判检查许可后，参赛选手方能离开赛场。</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（7）比赛期间（包括两场次之间的间隔时间），除执委会成员、裁判组成员、赛场工作人员外，其余人员一律不得进入比赛现场。</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（8）任何选手在比赛期间未经执委会的批准不得接受其他单位和个人进行的与比赛内容相关的采访。</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（9）任何选手不得将比赛的相关信息私自公布。</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（10）参赛选手在比赛过程中必须主动配合裁判的工作，完全服从裁判安排，如果对比赛的裁决有异议，需通过领队以书面形式提出申诉。</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（11）本赛事的各项工作的最终解释权在执委会。</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（四）裁判人员须知</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竞赛设检录裁判组、加密裁判组、现场裁判组和评分裁判组，确保竞赛的安全、有序、规范、公平、公正。如遇疑问或争议，须请示裁判长，裁判长的决定为现场最终裁定。</w:t>
      </w:r>
    </w:p>
    <w:p>
      <w:pPr>
        <w:snapToGrid w:val="0"/>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1.裁判工作实行回避制度。有组队参加竞赛的院校，其教师不得参加裁判工作。</w:t>
      </w:r>
    </w:p>
    <w:p>
      <w:pPr>
        <w:snapToGrid w:val="0"/>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2.参赛队进入赛场，裁判员及赛场工作人员应按规定审查允许带入赛场的物品，经审查后如发现不允许带入赛场的物品，交由参赛队随行人员保管，赛场不提供保管服务。</w:t>
      </w:r>
    </w:p>
    <w:p>
      <w:pPr>
        <w:snapToGrid w:val="0"/>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3.竞赛期间，未经赛项执委会允许，竞赛工作人员与裁判等任何相关人员均不得泄露或提供竞赛选手的个人信息、登录密码和竞赛情况。</w:t>
      </w:r>
    </w:p>
    <w:p>
      <w:pPr>
        <w:snapToGrid w:val="0"/>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4.竞赛成绩单及有关资料的管理，实行交接责任制。竞赛各个人物的成绩，由指定的责任裁判汇集、计算、签字后，并由裁判长签字确认后，交给成绩登记统计责任裁判，双方签字办理交接手续。</w:t>
      </w:r>
    </w:p>
    <w:p>
      <w:pPr>
        <w:snapToGrid w:val="0"/>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5.符合下列情形之一的参赛队或参赛选手，经裁判组裁定后取消其比赛资格：</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（1）不服从裁判、扰乱赛场秩序、干扰他人比赛，裁判组应提出警告。累计警告2次或情节特别严重，造成竞赛中止的，经裁判长裁定后中止比赛，并取消参赛资格和竞赛成绩。</w:t>
      </w:r>
    </w:p>
    <w:p>
      <w:pPr>
        <w:spacing w:line="560" w:lineRule="atLeast"/>
        <w:ind w:firstLine="560" w:firstLineChars="200"/>
        <w:rPr>
          <w:rFonts w:ascii="仿宋_GB2312" w:hAnsi="Calibri" w:eastAsia="仿宋_GB2312"/>
          <w:sz w:val="28"/>
          <w:szCs w:val="28"/>
        </w:rPr>
      </w:pPr>
      <w:r>
        <w:rPr>
          <w:rFonts w:hint="eastAsia" w:ascii="仿宋_GB2312" w:hAnsi="Calibri" w:eastAsia="仿宋_GB2312"/>
          <w:sz w:val="28"/>
          <w:szCs w:val="28"/>
        </w:rPr>
        <w:t>（2）竞赛过程中，产生重大安全事故、或有产生重大安全事故隐患，经裁判员提示无效的，裁判员可停止其比赛，并取消参赛资格和竞赛成绩。</w:t>
      </w:r>
    </w:p>
    <w:p>
      <w:pPr>
        <w:spacing w:line="560" w:lineRule="atLeast"/>
        <w:ind w:left="181" w:leftChars="86" w:firstLine="274" w:firstLineChars="98"/>
        <w:rPr>
          <w:rFonts w:ascii="仿宋_GB2312" w:hAnsi="Calibri" w:eastAsia="仿宋_GB2312"/>
          <w:sz w:val="28"/>
          <w:szCs w:val="28"/>
        </w:rPr>
      </w:pPr>
      <w:r>
        <w:rPr>
          <w:rFonts w:hint="eastAsia" w:ascii="仿宋_GB2312" w:hAnsi="Calibri" w:eastAsia="仿宋_GB2312"/>
          <w:sz w:val="28"/>
          <w:szCs w:val="28"/>
        </w:rPr>
        <w:t>（3）竞赛过程中，出现赛项规程所规定的取消比赛资格的行为，裁判员可停止其比赛，并取消参赛资格和竞赛成绩。</w:t>
      </w:r>
    </w:p>
    <w:p>
      <w:pPr>
        <w:spacing w:line="560" w:lineRule="atLeast"/>
        <w:ind w:left="181" w:leftChars="86" w:firstLine="274" w:firstLineChars="98"/>
        <w:rPr>
          <w:rFonts w:hint="eastAsia" w:ascii="仿宋_GB2312" w:hAnsi="Calibri" w:eastAsia="仿宋_GB2312"/>
          <w:sz w:val="28"/>
          <w:szCs w:val="28"/>
        </w:rPr>
      </w:pPr>
    </w:p>
    <w:p>
      <w:pPr>
        <w:spacing w:line="560" w:lineRule="atLeast"/>
        <w:ind w:left="181" w:leftChars="86" w:firstLine="274" w:firstLineChars="98"/>
        <w:rPr>
          <w:rFonts w:hint="eastAsia" w:ascii="仿宋_GB2312" w:hAnsi="Calibri" w:eastAsia="仿宋_GB2312"/>
          <w:sz w:val="28"/>
          <w:szCs w:val="28"/>
        </w:rPr>
      </w:pPr>
    </w:p>
    <w:p>
      <w:pPr>
        <w:spacing w:line="560" w:lineRule="atLeast"/>
        <w:ind w:left="181" w:leftChars="86" w:firstLine="274" w:firstLineChars="98"/>
        <w:rPr>
          <w:rFonts w:hint="eastAsia" w:ascii="仿宋_GB2312" w:hAnsi="Calibri" w:eastAsia="仿宋_GB2312"/>
          <w:sz w:val="28"/>
          <w:szCs w:val="28"/>
        </w:rPr>
      </w:pPr>
    </w:p>
    <w:p>
      <w:pPr>
        <w:spacing w:line="560" w:lineRule="atLeast"/>
        <w:ind w:left="181" w:leftChars="86" w:firstLine="274" w:firstLineChars="98"/>
        <w:rPr>
          <w:rFonts w:hint="eastAsia" w:ascii="仿宋_GB2312" w:hAnsi="Calibri" w:eastAsia="仿宋_GB2312"/>
          <w:sz w:val="28"/>
          <w:szCs w:val="28"/>
        </w:rPr>
      </w:pPr>
    </w:p>
    <w:p>
      <w:pPr>
        <w:spacing w:line="560" w:lineRule="atLeast"/>
        <w:ind w:left="181" w:leftChars="86" w:firstLine="274" w:firstLineChars="98"/>
        <w:rPr>
          <w:rFonts w:hint="eastAsia" w:ascii="仿宋_GB2312" w:hAnsi="Calibri" w:eastAsia="仿宋_GB2312"/>
          <w:sz w:val="28"/>
          <w:szCs w:val="28"/>
        </w:rPr>
      </w:pPr>
      <w:r>
        <w:rPr>
          <w:rFonts w:hint="eastAsia" w:ascii="仿宋_GB2312" w:hAnsi="Calibri" w:eastAsia="仿宋_GB2312"/>
          <w:sz w:val="28"/>
          <w:szCs w:val="28"/>
        </w:rPr>
        <w:t>附件：数控车加工技术样题</w:t>
      </w:r>
    </w:p>
    <w:p>
      <w:pPr>
        <w:spacing w:line="560" w:lineRule="atLeast"/>
        <w:ind w:left="181" w:leftChars="86" w:firstLine="274" w:firstLineChars="98"/>
        <w:rPr>
          <w:rFonts w:ascii="宋体" w:hAnsi="宋体" w:eastAsia="宋体" w:cs="宋体"/>
          <w:kern w:val="0"/>
          <w:sz w:val="24"/>
          <w:szCs w:val="24"/>
          <w:lang w:val="en-US" w:eastAsia="zh-CN" w:bidi="ar"/>
        </w:rPr>
      </w:pPr>
      <w:r>
        <w:rPr>
          <w:rFonts w:hint="eastAsia" w:ascii="仿宋_GB2312" w:hAnsi="Calibri" w:eastAsia="仿宋_GB2312"/>
          <w:sz w:val="28"/>
          <w:szCs w:val="28"/>
        </w:rPr>
        <w:t xml:space="preserve"> </w:t>
      </w:r>
      <w:r>
        <w:rPr>
          <w:rFonts w:ascii="宋体" w:hAnsi="宋体" w:eastAsia="宋体" w:cs="宋体"/>
          <w:kern w:val="0"/>
          <w:sz w:val="24"/>
          <w:szCs w:val="24"/>
          <w:lang w:val="en-US" w:eastAsia="zh-CN" w:bidi="ar"/>
        </w:rPr>
        <w:drawing>
          <wp:inline distT="0" distB="0" distL="114300" distR="114300">
            <wp:extent cx="5450840" cy="7759065"/>
            <wp:effectExtent l="0" t="0" r="16510" b="1333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7"/>
                    <a:stretch>
                      <a:fillRect/>
                    </a:stretch>
                  </pic:blipFill>
                  <pic:spPr>
                    <a:xfrm>
                      <a:off x="0" y="0"/>
                      <a:ext cx="5450840" cy="7759065"/>
                    </a:xfrm>
                    <a:prstGeom prst="rect">
                      <a:avLst/>
                    </a:prstGeom>
                    <a:noFill/>
                    <a:ln w="9525">
                      <a:noFill/>
                    </a:ln>
                  </pic:spPr>
                </pic:pic>
              </a:graphicData>
            </a:graphic>
          </wp:inline>
        </w:drawing>
      </w:r>
    </w:p>
    <w:p>
      <w:pPr>
        <w:spacing w:line="560" w:lineRule="atLeast"/>
        <w:ind w:left="181" w:leftChars="86" w:firstLine="235" w:firstLineChars="98"/>
        <w:rPr>
          <w:rFonts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比赛现场</w:t>
      </w:r>
      <w:bookmarkStart w:id="7" w:name="_GoBack"/>
      <w:bookmarkEnd w:id="7"/>
      <w:r>
        <w:rPr>
          <w:rFonts w:hint="eastAsia" w:ascii="宋体" w:hAnsi="宋体" w:cs="宋体"/>
          <w:kern w:val="0"/>
          <w:sz w:val="24"/>
          <w:szCs w:val="24"/>
          <w:lang w:val="en-US" w:eastAsia="zh-CN" w:bidi="ar"/>
        </w:rPr>
        <w:t>设备：</w:t>
      </w:r>
    </w:p>
    <w:p>
      <w:pPr>
        <w:spacing w:line="560" w:lineRule="atLeast"/>
        <w:ind w:left="181" w:leftChars="86" w:firstLine="235" w:firstLineChars="98"/>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744845" cy="4022725"/>
            <wp:effectExtent l="0" t="0" r="8255" b="15875"/>
            <wp:docPr id="4" name="图片 4" descr="QQ图片20200514162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200514162715"/>
                    <pic:cNvPicPr>
                      <a:picLocks noChangeAspect="1"/>
                    </pic:cNvPicPr>
                  </pic:nvPicPr>
                  <pic:blipFill>
                    <a:blip r:embed="rId8"/>
                    <a:stretch>
                      <a:fillRect/>
                    </a:stretch>
                  </pic:blipFill>
                  <pic:spPr>
                    <a:xfrm>
                      <a:off x="0" y="0"/>
                      <a:ext cx="5744845" cy="4022725"/>
                    </a:xfrm>
                    <a:prstGeom prst="rect">
                      <a:avLst/>
                    </a:prstGeom>
                  </pic:spPr>
                </pic:pic>
              </a:graphicData>
            </a:graphic>
          </wp:inline>
        </w:drawing>
      </w:r>
    </w:p>
    <w:p>
      <w:pPr>
        <w:spacing w:line="560" w:lineRule="atLeast"/>
        <w:ind w:left="181" w:leftChars="86" w:firstLine="235" w:firstLineChars="98"/>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drawing>
          <wp:inline distT="0" distB="0" distL="114300" distR="114300">
            <wp:extent cx="5744845" cy="4308475"/>
            <wp:effectExtent l="0" t="0" r="8255" b="15875"/>
            <wp:docPr id="2" name="图片 2" descr="QQ图片2020051416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200514162700"/>
                    <pic:cNvPicPr>
                      <a:picLocks noChangeAspect="1"/>
                    </pic:cNvPicPr>
                  </pic:nvPicPr>
                  <pic:blipFill>
                    <a:blip r:embed="rId9"/>
                    <a:stretch>
                      <a:fillRect/>
                    </a:stretch>
                  </pic:blipFill>
                  <pic:spPr>
                    <a:xfrm>
                      <a:off x="0" y="0"/>
                      <a:ext cx="5744845" cy="4308475"/>
                    </a:xfrm>
                    <a:prstGeom prst="rect">
                      <a:avLst/>
                    </a:prstGeom>
                  </pic:spPr>
                </pic:pic>
              </a:graphicData>
            </a:graphic>
          </wp:inline>
        </w:drawing>
      </w:r>
    </w:p>
    <w:p>
      <w:pPr>
        <w:spacing w:line="560" w:lineRule="atLeast"/>
        <w:ind w:left="181" w:leftChars="86" w:firstLine="235" w:firstLineChars="98"/>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drawing>
          <wp:inline distT="0" distB="0" distL="114300" distR="114300">
            <wp:extent cx="5744845" cy="7660005"/>
            <wp:effectExtent l="0" t="0" r="8255" b="17145"/>
            <wp:docPr id="5" name="图片 5" descr="QQ图片20200514162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图片20200514162722"/>
                    <pic:cNvPicPr>
                      <a:picLocks noChangeAspect="1"/>
                    </pic:cNvPicPr>
                  </pic:nvPicPr>
                  <pic:blipFill>
                    <a:blip r:embed="rId10"/>
                    <a:stretch>
                      <a:fillRect/>
                    </a:stretch>
                  </pic:blipFill>
                  <pic:spPr>
                    <a:xfrm>
                      <a:off x="0" y="0"/>
                      <a:ext cx="5744845" cy="7660005"/>
                    </a:xfrm>
                    <a:prstGeom prst="rect">
                      <a:avLst/>
                    </a:prstGeom>
                  </pic:spPr>
                </pic:pic>
              </a:graphicData>
            </a:graphic>
          </wp:inline>
        </w:drawing>
      </w:r>
    </w:p>
    <w:sectPr>
      <w:footerReference r:id="rId3" w:type="default"/>
      <w:footerReference r:id="rId4" w:type="even"/>
      <w:pgSz w:w="11906" w:h="16838"/>
      <w:pgMar w:top="1588" w:right="1418" w:bottom="158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24</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BBC02A"/>
    <w:multiLevelType w:val="singleLevel"/>
    <w:tmpl w:val="98BBC02A"/>
    <w:lvl w:ilvl="0" w:tentative="0">
      <w:start w:val="2"/>
      <w:numFmt w:val="chineseCounting"/>
      <w:suff w:val="nothing"/>
      <w:lvlText w:val="%1、"/>
      <w:lvlJc w:val="left"/>
      <w:rPr>
        <w:rFonts w:hint="eastAsia"/>
      </w:rPr>
    </w:lvl>
  </w:abstractNum>
  <w:abstractNum w:abstractNumId="1">
    <w:nsid w:val="56DFAA85"/>
    <w:multiLevelType w:val="multilevel"/>
    <w:tmpl w:val="56DFAA85"/>
    <w:lvl w:ilvl="0" w:tentative="0">
      <w:start w:val="1"/>
      <w:numFmt w:val="decimal"/>
      <w:lvlText w:val="%1."/>
      <w:lvlJc w:val="left"/>
      <w:pPr>
        <w:ind w:left="840" w:hanging="420"/>
      </w:pPr>
      <w:rPr>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6DFAA90"/>
    <w:multiLevelType w:val="multilevel"/>
    <w:tmpl w:val="56DFAA90"/>
    <w:lvl w:ilvl="0" w:tentative="0">
      <w:start w:val="1"/>
      <w:numFmt w:val="decimal"/>
      <w:lvlText w:val="%1."/>
      <w:lvlJc w:val="left"/>
      <w:pPr>
        <w:ind w:left="840" w:hanging="420"/>
      </w:pPr>
      <w:rPr>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6DFAA9B"/>
    <w:multiLevelType w:val="multilevel"/>
    <w:tmpl w:val="56DFAA9B"/>
    <w:lvl w:ilvl="0" w:tentative="0">
      <w:start w:val="3"/>
      <w:numFmt w:val="japaneseCounting"/>
      <w:lvlText w:val="（%1）"/>
      <w:lvlJc w:val="left"/>
      <w:pPr>
        <w:tabs>
          <w:tab w:val="left" w:pos="1415"/>
        </w:tabs>
        <w:ind w:left="1415" w:hanging="85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6DFAAA6"/>
    <w:multiLevelType w:val="multilevel"/>
    <w:tmpl w:val="56DFAAA6"/>
    <w:lvl w:ilvl="0" w:tentative="0">
      <w:start w:val="5"/>
      <w:numFmt w:val="japaneseCounting"/>
      <w:lvlText w:val="（%1）"/>
      <w:lvlJc w:val="left"/>
      <w:pPr>
        <w:tabs>
          <w:tab w:val="left" w:pos="1415"/>
        </w:tabs>
        <w:ind w:left="1415" w:hanging="85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 w:numId="3">
    <w:abstractNumId w:val="2"/>
    <w:lvlOverride w:ilvl="0">
      <w:startOverride w:val="1"/>
    </w:lvlOverride>
  </w:num>
  <w:num w:numId="4">
    <w:abstractNumId w:val="3"/>
    <w:lvlOverride w:ilvl="0">
      <w:startOverride w:val="3"/>
    </w:lvlOverride>
  </w:num>
  <w:num w:numId="5">
    <w:abstractNumId w:val="4"/>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65C5"/>
    <w:rsid w:val="00021F0D"/>
    <w:rsid w:val="00023EFB"/>
    <w:rsid w:val="00055CA0"/>
    <w:rsid w:val="000631F4"/>
    <w:rsid w:val="00070CEE"/>
    <w:rsid w:val="0015568F"/>
    <w:rsid w:val="00163D85"/>
    <w:rsid w:val="00172A27"/>
    <w:rsid w:val="0017742C"/>
    <w:rsid w:val="001854D8"/>
    <w:rsid w:val="0018739D"/>
    <w:rsid w:val="001B0DF8"/>
    <w:rsid w:val="001C0798"/>
    <w:rsid w:val="001C20E1"/>
    <w:rsid w:val="001E3F44"/>
    <w:rsid w:val="0020285F"/>
    <w:rsid w:val="00210668"/>
    <w:rsid w:val="002359B7"/>
    <w:rsid w:val="002449FD"/>
    <w:rsid w:val="002633DC"/>
    <w:rsid w:val="00294DAF"/>
    <w:rsid w:val="002A1340"/>
    <w:rsid w:val="002A153A"/>
    <w:rsid w:val="002F2C16"/>
    <w:rsid w:val="002F7EDB"/>
    <w:rsid w:val="003514EF"/>
    <w:rsid w:val="0037233A"/>
    <w:rsid w:val="00377150"/>
    <w:rsid w:val="00382365"/>
    <w:rsid w:val="003A4896"/>
    <w:rsid w:val="003D00F6"/>
    <w:rsid w:val="004164F8"/>
    <w:rsid w:val="00417D26"/>
    <w:rsid w:val="00432B16"/>
    <w:rsid w:val="00447AE0"/>
    <w:rsid w:val="00485A97"/>
    <w:rsid w:val="00487957"/>
    <w:rsid w:val="004C4BDD"/>
    <w:rsid w:val="004C59C1"/>
    <w:rsid w:val="00504976"/>
    <w:rsid w:val="00523465"/>
    <w:rsid w:val="00542715"/>
    <w:rsid w:val="0055297A"/>
    <w:rsid w:val="00563573"/>
    <w:rsid w:val="0057537A"/>
    <w:rsid w:val="00594F85"/>
    <w:rsid w:val="005E3071"/>
    <w:rsid w:val="005E7D5B"/>
    <w:rsid w:val="00602DC3"/>
    <w:rsid w:val="00604806"/>
    <w:rsid w:val="006366B7"/>
    <w:rsid w:val="00640B93"/>
    <w:rsid w:val="0064649E"/>
    <w:rsid w:val="006864F5"/>
    <w:rsid w:val="006A741B"/>
    <w:rsid w:val="006C21FD"/>
    <w:rsid w:val="006D12AE"/>
    <w:rsid w:val="006D5470"/>
    <w:rsid w:val="006E6232"/>
    <w:rsid w:val="006E7F6B"/>
    <w:rsid w:val="0071166A"/>
    <w:rsid w:val="00746D60"/>
    <w:rsid w:val="00771A54"/>
    <w:rsid w:val="00793F36"/>
    <w:rsid w:val="007B0C65"/>
    <w:rsid w:val="007C4388"/>
    <w:rsid w:val="007E2970"/>
    <w:rsid w:val="007E771B"/>
    <w:rsid w:val="00805CA5"/>
    <w:rsid w:val="008301AF"/>
    <w:rsid w:val="00835B88"/>
    <w:rsid w:val="0085403B"/>
    <w:rsid w:val="0085637E"/>
    <w:rsid w:val="00860734"/>
    <w:rsid w:val="008626DF"/>
    <w:rsid w:val="00863B0C"/>
    <w:rsid w:val="00863F91"/>
    <w:rsid w:val="00883A9E"/>
    <w:rsid w:val="008B55A1"/>
    <w:rsid w:val="00902A2A"/>
    <w:rsid w:val="009031B2"/>
    <w:rsid w:val="00967787"/>
    <w:rsid w:val="0097103A"/>
    <w:rsid w:val="009A42B7"/>
    <w:rsid w:val="009A7081"/>
    <w:rsid w:val="009B5F1D"/>
    <w:rsid w:val="009D338D"/>
    <w:rsid w:val="00A009A1"/>
    <w:rsid w:val="00A40FFB"/>
    <w:rsid w:val="00A5149D"/>
    <w:rsid w:val="00A77391"/>
    <w:rsid w:val="00A87B9B"/>
    <w:rsid w:val="00AA15F6"/>
    <w:rsid w:val="00AA1CF6"/>
    <w:rsid w:val="00AB3425"/>
    <w:rsid w:val="00AB61ED"/>
    <w:rsid w:val="00AC0B19"/>
    <w:rsid w:val="00AC3A80"/>
    <w:rsid w:val="00B300D3"/>
    <w:rsid w:val="00B51AC8"/>
    <w:rsid w:val="00B74C54"/>
    <w:rsid w:val="00BC48A3"/>
    <w:rsid w:val="00BE42A9"/>
    <w:rsid w:val="00C010EF"/>
    <w:rsid w:val="00C078D2"/>
    <w:rsid w:val="00C162EE"/>
    <w:rsid w:val="00C24521"/>
    <w:rsid w:val="00C31D80"/>
    <w:rsid w:val="00C61AF3"/>
    <w:rsid w:val="00C92341"/>
    <w:rsid w:val="00CA62CB"/>
    <w:rsid w:val="00CB1275"/>
    <w:rsid w:val="00CD27AA"/>
    <w:rsid w:val="00CE46C3"/>
    <w:rsid w:val="00D37C7F"/>
    <w:rsid w:val="00D45494"/>
    <w:rsid w:val="00D46F60"/>
    <w:rsid w:val="00D765B4"/>
    <w:rsid w:val="00DA105B"/>
    <w:rsid w:val="00DA2FB9"/>
    <w:rsid w:val="00DB3A4D"/>
    <w:rsid w:val="00DB3C72"/>
    <w:rsid w:val="00DB3CBF"/>
    <w:rsid w:val="00DB65C6"/>
    <w:rsid w:val="00DB7D6E"/>
    <w:rsid w:val="00DE538D"/>
    <w:rsid w:val="00E212FE"/>
    <w:rsid w:val="00E24B28"/>
    <w:rsid w:val="00E43D73"/>
    <w:rsid w:val="00E50D5D"/>
    <w:rsid w:val="00E50D9B"/>
    <w:rsid w:val="00E81D53"/>
    <w:rsid w:val="00E93BAF"/>
    <w:rsid w:val="00EC6B0F"/>
    <w:rsid w:val="00ED40BF"/>
    <w:rsid w:val="00F06C7A"/>
    <w:rsid w:val="00F07D26"/>
    <w:rsid w:val="00F35F41"/>
    <w:rsid w:val="00F5789B"/>
    <w:rsid w:val="00F6713F"/>
    <w:rsid w:val="00F75C80"/>
    <w:rsid w:val="00FD6E9A"/>
    <w:rsid w:val="00FF316C"/>
    <w:rsid w:val="00FF4AF8"/>
    <w:rsid w:val="00FF65EB"/>
    <w:rsid w:val="047160C9"/>
    <w:rsid w:val="092F5D23"/>
    <w:rsid w:val="0A034F3A"/>
    <w:rsid w:val="0F3B23BE"/>
    <w:rsid w:val="128C5E33"/>
    <w:rsid w:val="12CE0E5F"/>
    <w:rsid w:val="1472274C"/>
    <w:rsid w:val="14D36760"/>
    <w:rsid w:val="15D07380"/>
    <w:rsid w:val="18FE15E2"/>
    <w:rsid w:val="1A8C6A57"/>
    <w:rsid w:val="1B1C6F75"/>
    <w:rsid w:val="1DAC53F0"/>
    <w:rsid w:val="1E721936"/>
    <w:rsid w:val="1F6B5B0F"/>
    <w:rsid w:val="278349DA"/>
    <w:rsid w:val="2A932D9A"/>
    <w:rsid w:val="2A9C2B8A"/>
    <w:rsid w:val="2D9F7D75"/>
    <w:rsid w:val="316A07D7"/>
    <w:rsid w:val="36D80F3B"/>
    <w:rsid w:val="3BD043D2"/>
    <w:rsid w:val="3C6456CA"/>
    <w:rsid w:val="3E045C1E"/>
    <w:rsid w:val="41A30A2C"/>
    <w:rsid w:val="454D2B82"/>
    <w:rsid w:val="483A50BA"/>
    <w:rsid w:val="49FF3ED7"/>
    <w:rsid w:val="4B327E90"/>
    <w:rsid w:val="4DA9273F"/>
    <w:rsid w:val="4E0766B4"/>
    <w:rsid w:val="530108BD"/>
    <w:rsid w:val="61B85EB0"/>
    <w:rsid w:val="62437994"/>
    <w:rsid w:val="64BF6B8C"/>
    <w:rsid w:val="66C162BD"/>
    <w:rsid w:val="6949499C"/>
    <w:rsid w:val="6C333179"/>
    <w:rsid w:val="722866DC"/>
    <w:rsid w:val="731F01DF"/>
    <w:rsid w:val="788E7C8A"/>
    <w:rsid w:val="78907DD6"/>
    <w:rsid w:val="78F56E7D"/>
    <w:rsid w:val="7A1D59B0"/>
    <w:rsid w:val="7A1F4A42"/>
    <w:rsid w:val="7E361390"/>
    <w:rsid w:val="7EA347F2"/>
    <w:rsid w:val="7ED97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ind w:firstLine="198"/>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qFormat/>
    <w:uiPriority w:val="99"/>
    <w:pPr>
      <w:jc w:val="left"/>
    </w:pPr>
  </w:style>
  <w:style w:type="paragraph" w:styleId="5">
    <w:name w:val="Body Text Indent"/>
    <w:basedOn w:val="1"/>
    <w:link w:val="18"/>
    <w:qFormat/>
    <w:uiPriority w:val="0"/>
    <w:pPr>
      <w:ind w:firstLine="640" w:firstLineChars="200"/>
    </w:pPr>
    <w:rPr>
      <w:rFonts w:ascii="仿宋_GB2312" w:eastAsia="仿宋_GB2312"/>
      <w:kern w:val="0"/>
      <w:sz w:val="32"/>
    </w:rPr>
  </w:style>
  <w:style w:type="paragraph" w:styleId="6">
    <w:name w:val="Balloon Text"/>
    <w:basedOn w:val="1"/>
    <w:link w:val="16"/>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0"/>
    <w:qFormat/>
    <w:uiPriority w:val="0"/>
    <w:rPr>
      <w:b/>
      <w:bCs/>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annotation reference"/>
    <w:qFormat/>
    <w:uiPriority w:val="0"/>
    <w:rPr>
      <w:sz w:val="21"/>
      <w:szCs w:val="21"/>
    </w:rPr>
  </w:style>
  <w:style w:type="character" w:customStyle="1" w:styleId="15">
    <w:name w:val="批注文字 Char"/>
    <w:link w:val="4"/>
    <w:qFormat/>
    <w:uiPriority w:val="99"/>
    <w:rPr>
      <w:kern w:val="2"/>
      <w:sz w:val="21"/>
      <w:szCs w:val="24"/>
    </w:rPr>
  </w:style>
  <w:style w:type="character" w:customStyle="1" w:styleId="16">
    <w:name w:val="批注框文本 Char"/>
    <w:link w:val="6"/>
    <w:qFormat/>
    <w:uiPriority w:val="0"/>
    <w:rPr>
      <w:kern w:val="2"/>
      <w:sz w:val="18"/>
      <w:szCs w:val="18"/>
    </w:rPr>
  </w:style>
  <w:style w:type="character" w:customStyle="1" w:styleId="17">
    <w:name w:val="正文文本缩进 Char1"/>
    <w:qFormat/>
    <w:uiPriority w:val="0"/>
    <w:rPr>
      <w:kern w:val="2"/>
      <w:sz w:val="21"/>
      <w:szCs w:val="24"/>
    </w:rPr>
  </w:style>
  <w:style w:type="character" w:customStyle="1" w:styleId="18">
    <w:name w:val="正文文本缩进 Char"/>
    <w:link w:val="5"/>
    <w:qFormat/>
    <w:uiPriority w:val="0"/>
    <w:rPr>
      <w:rFonts w:ascii="仿宋_GB2312" w:eastAsia="仿宋_GB2312"/>
      <w:sz w:val="32"/>
      <w:szCs w:val="24"/>
    </w:rPr>
  </w:style>
  <w:style w:type="character" w:customStyle="1" w:styleId="19">
    <w:name w:val="页脚 Char"/>
    <w:link w:val="7"/>
    <w:qFormat/>
    <w:uiPriority w:val="0"/>
    <w:rPr>
      <w:kern w:val="2"/>
      <w:sz w:val="18"/>
      <w:szCs w:val="18"/>
    </w:rPr>
  </w:style>
  <w:style w:type="character" w:customStyle="1" w:styleId="20">
    <w:name w:val="批注主题 Char"/>
    <w:link w:val="9"/>
    <w:qFormat/>
    <w:uiPriority w:val="0"/>
    <w:rPr>
      <w:b/>
      <w:bCs/>
      <w:kern w:val="2"/>
      <w:sz w:val="21"/>
      <w:szCs w:val="24"/>
    </w:rPr>
  </w:style>
  <w:style w:type="character" w:customStyle="1" w:styleId="21">
    <w:name w:val="页眉 Char"/>
    <w:link w:val="8"/>
    <w:qFormat/>
    <w:uiPriority w:val="0"/>
    <w:rPr>
      <w:kern w:val="2"/>
      <w:sz w:val="18"/>
      <w:szCs w:val="18"/>
    </w:rPr>
  </w:style>
  <w:style w:type="paragraph" w:customStyle="1" w:styleId="22">
    <w:name w:val="List Paragraph1"/>
    <w:basedOn w:val="1"/>
    <w:qFormat/>
    <w:uiPriority w:val="0"/>
    <w:pPr>
      <w:ind w:firstLine="420" w:firstLineChars="200"/>
    </w:pPr>
    <w:rPr>
      <w:rFonts w:ascii="Calibri" w:hAnsi="Calibri" w:cs="Calibri"/>
      <w:szCs w:val="21"/>
    </w:rPr>
  </w:style>
  <w:style w:type="paragraph" w:customStyle="1" w:styleId="23">
    <w:name w:val="列表段落1"/>
    <w:basedOn w:val="1"/>
    <w:qFormat/>
    <w:uiPriority w:val="0"/>
    <w:pPr>
      <w:ind w:firstLine="420" w:firstLineChars="200"/>
    </w:pPr>
  </w:style>
  <w:style w:type="paragraph" w:customStyle="1" w:styleId="24">
    <w:name w:val="5-内文"/>
    <w:basedOn w:val="1"/>
    <w:qFormat/>
    <w:uiPriority w:val="0"/>
    <w:pPr>
      <w:spacing w:beforeLines="25" w:line="300" w:lineRule="auto"/>
      <w:ind w:firstLine="200" w:firstLineChars="200"/>
    </w:pPr>
    <w:rPr>
      <w:rFonts w:ascii="仿宋_GB2312" w:eastAsia="仿宋_GB2312"/>
      <w:kern w:val="0"/>
      <w:sz w:val="28"/>
      <w:szCs w:val="20"/>
    </w:rPr>
  </w:style>
  <w:style w:type="paragraph" w:customStyle="1" w:styleId="25">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564C27-67FC-4BFA-A0D6-FAE628303BF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2014</Words>
  <Characters>11484</Characters>
  <Lines>95</Lines>
  <Paragraphs>26</Paragraphs>
  <TotalTime>11</TotalTime>
  <ScaleCrop>false</ScaleCrop>
  <LinksUpToDate>false</LinksUpToDate>
  <CharactersWithSpaces>13472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2020-05-14T03:55:00Z</dcterms:created>
  <dc:creator>毛江峰</dc:creator>
  <cp:lastModifiedBy>Administrator</cp:lastModifiedBy>
  <dcterms:modified xsi:type="dcterms:W3CDTF">2020-05-14T08:42:57Z</dcterms:modified>
  <dc:title>2014年全国职业院校技能大赛</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