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E2B1" w14:textId="77777777" w:rsidR="00F6319B" w:rsidRDefault="00F6319B" w:rsidP="00F6319B">
      <w:pPr>
        <w:pStyle w:val="ae"/>
      </w:pPr>
      <w:r w:rsidRPr="00F6319B">
        <w:rPr>
          <w:rFonts w:hint="eastAsia"/>
        </w:rPr>
        <w:t>2</w:t>
      </w:r>
      <w:r w:rsidR="00F72049">
        <w:t>020</w:t>
      </w:r>
      <w:r w:rsidR="00CB47EF">
        <w:rPr>
          <w:rFonts w:hint="eastAsia"/>
        </w:rPr>
        <w:t>年</w:t>
      </w:r>
      <w:r w:rsidR="00A6295B">
        <w:rPr>
          <w:rFonts w:hint="eastAsia"/>
        </w:rPr>
        <w:t>甘肃</w:t>
      </w:r>
      <w:r w:rsidRPr="00F6319B">
        <w:rPr>
          <w:rFonts w:hint="eastAsia"/>
        </w:rPr>
        <w:t>省中等职业学校学生技能大赛</w:t>
      </w:r>
    </w:p>
    <w:p w14:paraId="1C21701A" w14:textId="77777777" w:rsidR="00263711" w:rsidRPr="00F6319B" w:rsidRDefault="00263711" w:rsidP="00F6319B">
      <w:pPr>
        <w:pStyle w:val="ae"/>
      </w:pPr>
      <w:r>
        <w:rPr>
          <w:rFonts w:hint="eastAsia"/>
        </w:rPr>
        <w:t>机器人技术应用赛项规程</w:t>
      </w:r>
    </w:p>
    <w:p w14:paraId="49D65A14" w14:textId="77777777" w:rsidR="00263711" w:rsidRDefault="00263711" w:rsidP="00263711">
      <w:pPr>
        <w:pStyle w:val="2"/>
        <w:ind w:firstLineChars="200" w:firstLine="562"/>
      </w:pPr>
      <w:r>
        <w:t>一、赛项名称</w:t>
      </w:r>
    </w:p>
    <w:p w14:paraId="3F4A99CA" w14:textId="77777777" w:rsidR="00B66729" w:rsidRPr="00B66729" w:rsidRDefault="00B66729" w:rsidP="00B66729">
      <w:r>
        <w:rPr>
          <w:rFonts w:hint="eastAsia"/>
        </w:rPr>
        <w:t>赛项编号：</w:t>
      </w:r>
      <w:r>
        <w:rPr>
          <w:rFonts w:hint="eastAsia"/>
        </w:rPr>
        <w:t>ZZ-</w:t>
      </w:r>
      <w:r>
        <w:t>20</w:t>
      </w:r>
      <w:r>
        <w:rPr>
          <w:rFonts w:hint="eastAsia"/>
        </w:rPr>
        <w:t>2064</w:t>
      </w:r>
    </w:p>
    <w:p w14:paraId="2BFAC322" w14:textId="77777777" w:rsidR="00263711" w:rsidRDefault="00263711" w:rsidP="00263711">
      <w:r>
        <w:rPr>
          <w:rFonts w:hint="eastAsia"/>
        </w:rPr>
        <w:t>赛项名称：</w:t>
      </w:r>
      <w:r w:rsidR="00F6319B" w:rsidRPr="00F6319B">
        <w:rPr>
          <w:rFonts w:hint="eastAsia"/>
        </w:rPr>
        <w:t>机器人技术应用（工业机器人操作与运维、工业机器人应用编程）</w:t>
      </w:r>
    </w:p>
    <w:p w14:paraId="4E1CC6A4" w14:textId="77777777" w:rsidR="00263711" w:rsidRDefault="00263711" w:rsidP="00263711">
      <w:r>
        <w:rPr>
          <w:rFonts w:hint="eastAsia"/>
        </w:rPr>
        <w:t>赛项组别：中职组</w:t>
      </w:r>
    </w:p>
    <w:p w14:paraId="40FD72DF" w14:textId="77777777" w:rsidR="00263711" w:rsidRDefault="00263711" w:rsidP="00263711">
      <w:r>
        <w:rPr>
          <w:rFonts w:hint="eastAsia"/>
        </w:rPr>
        <w:t>赛项归属产业：加工制造业</w:t>
      </w:r>
    </w:p>
    <w:p w14:paraId="562CA110" w14:textId="77777777" w:rsidR="00263711" w:rsidRDefault="00263711" w:rsidP="00263711">
      <w:pPr>
        <w:pStyle w:val="2"/>
        <w:ind w:firstLineChars="200" w:firstLine="562"/>
      </w:pPr>
      <w:r>
        <w:rPr>
          <w:rFonts w:hint="eastAsia"/>
        </w:rPr>
        <w:t>二</w:t>
      </w:r>
      <w:r>
        <w:t>、</w:t>
      </w:r>
      <w:r>
        <w:rPr>
          <w:rFonts w:hint="eastAsia"/>
        </w:rPr>
        <w:t>竞赛目的</w:t>
      </w:r>
    </w:p>
    <w:p w14:paraId="092BCAAB" w14:textId="77777777" w:rsidR="00860D6D" w:rsidRDefault="00263711" w:rsidP="00263711">
      <w:r>
        <w:rPr>
          <w:rFonts w:hint="eastAsia"/>
        </w:rPr>
        <w:t>普通教育有高考，职业教育有大赛，为了促进我省职业教育的快速发展，</w:t>
      </w:r>
      <w:r w:rsidR="00076DA7">
        <w:rPr>
          <w:rFonts w:hint="eastAsia"/>
        </w:rPr>
        <w:t>以</w:t>
      </w:r>
      <w:r>
        <w:rPr>
          <w:rFonts w:hint="eastAsia"/>
        </w:rPr>
        <w:t>相互学习、相互交流</w:t>
      </w:r>
      <w:r w:rsidR="00076DA7">
        <w:rPr>
          <w:rFonts w:hint="eastAsia"/>
        </w:rPr>
        <w:t>为</w:t>
      </w:r>
      <w:r>
        <w:rPr>
          <w:rFonts w:hint="eastAsia"/>
        </w:rPr>
        <w:t>目的</w:t>
      </w:r>
      <w:r w:rsidR="00860D6D">
        <w:rPr>
          <w:rFonts w:hint="eastAsia"/>
        </w:rPr>
        <w:t>设计本项赛事</w:t>
      </w:r>
      <w:r w:rsidR="00076DA7">
        <w:rPr>
          <w:rFonts w:hint="eastAsia"/>
        </w:rPr>
        <w:t>，同时也为即将举行的国赛选拔优秀</w:t>
      </w:r>
      <w:r>
        <w:rPr>
          <w:rFonts w:hint="eastAsia"/>
        </w:rPr>
        <w:t>选手，特举办本次技能大赛</w:t>
      </w:r>
      <w:r w:rsidR="00860D6D">
        <w:rPr>
          <w:rFonts w:hint="eastAsia"/>
        </w:rPr>
        <w:t>。</w:t>
      </w:r>
    </w:p>
    <w:p w14:paraId="700AAC27" w14:textId="77777777" w:rsidR="00263711" w:rsidRDefault="00860D6D" w:rsidP="00263711">
      <w:r>
        <w:rPr>
          <w:rFonts w:hint="eastAsia"/>
        </w:rPr>
        <w:t>我省处于欠发达地区，技能型人才短缺，培养德智体全面发展的高技能人才是我省职业院校的根本任务。</w:t>
      </w:r>
      <w:r w:rsidR="00263711">
        <w:rPr>
          <w:rFonts w:hint="eastAsia"/>
        </w:rPr>
        <w:t>随着《中国制造</w:t>
      </w:r>
      <w:r w:rsidR="00263711">
        <w:t>2025</w:t>
      </w:r>
      <w:r w:rsidR="00263711">
        <w:t>》战略规划的推进和制造业转型升级，工业机器人作为智能制造的重要</w:t>
      </w:r>
      <w:r w:rsidR="00263711">
        <w:rPr>
          <w:rFonts w:hint="eastAsia"/>
        </w:rPr>
        <w:t>终端设备</w:t>
      </w:r>
      <w:r w:rsidR="00263711">
        <w:t>，在汽车、电子、食品、化工、装备制造等行业中得到</w:t>
      </w:r>
      <w:r w:rsidR="00263711">
        <w:rPr>
          <w:rFonts w:hint="eastAsia"/>
        </w:rPr>
        <w:t>广泛</w:t>
      </w:r>
      <w:r w:rsidR="00263711">
        <w:t>应用，</w:t>
      </w:r>
      <w:r w:rsidR="00263711">
        <w:rPr>
          <w:rFonts w:hint="eastAsia"/>
        </w:rPr>
        <w:t>促使工业机器人技术综合性应用人才的需求日益增强</w:t>
      </w:r>
      <w:r w:rsidR="00263711">
        <w:t>。为响应国家政策号召，配合产业发展，服务企业技术升级和转型，</w:t>
      </w:r>
      <w:r>
        <w:rPr>
          <w:rFonts w:hint="eastAsia"/>
        </w:rPr>
        <w:t>我省</w:t>
      </w:r>
      <w:r w:rsidR="00263711">
        <w:t>越来越多的职业院校开设了工业机器人技术应用及相关专业。</w:t>
      </w:r>
    </w:p>
    <w:p w14:paraId="647B508C" w14:textId="77777777" w:rsidR="00263711" w:rsidRDefault="00263711" w:rsidP="00263711">
      <w:r>
        <w:rPr>
          <w:rFonts w:hint="eastAsia"/>
        </w:rPr>
        <w:t>机器人技术应用赛项以工业机器人为核心单元，融合了工具快换、可编程逻辑控制器、气动驱动、传感器、智能视觉检测等先进应用技术，以工业机器人在计算机</w:t>
      </w:r>
      <w:r>
        <w:t>/</w:t>
      </w:r>
      <w:r>
        <w:t>通讯</w:t>
      </w:r>
      <w:r>
        <w:t>/</w:t>
      </w:r>
      <w:r>
        <w:t>消费类电子产品行业（</w:t>
      </w:r>
      <w:r>
        <w:t>3C</w:t>
      </w:r>
      <w:r>
        <w:t>行业）中最典型的异形芯片插件工序为应用背景，设计了包括机械及电气的装调、工业机器人的维护</w:t>
      </w:r>
      <w:r>
        <w:rPr>
          <w:rFonts w:hint="eastAsia"/>
        </w:rPr>
        <w:t>维修</w:t>
      </w:r>
      <w:r>
        <w:t>以及</w:t>
      </w:r>
      <w:r>
        <w:t>3C</w:t>
      </w:r>
      <w:r>
        <w:t>行业中典型</w:t>
      </w:r>
      <w:r>
        <w:rPr>
          <w:rFonts w:hint="eastAsia"/>
        </w:rPr>
        <w:t>的涂胶、</w:t>
      </w:r>
      <w:r>
        <w:rPr>
          <w:rFonts w:hint="eastAsia"/>
        </w:rPr>
        <w:lastRenderedPageBreak/>
        <w:t>码垛、分拣、装配等工作任务在内的考核内容，重点考察学生在工业机器人系统的安装、编程、调试、维护、维修及团队协作、质量控制、安全意识等方面的专业能力和职业素养，以及学生在工业机器人应用技术方面的综合职业能力。</w:t>
      </w:r>
    </w:p>
    <w:p w14:paraId="69CDF8C7" w14:textId="77777777" w:rsidR="00263711" w:rsidRDefault="00263711" w:rsidP="00263711">
      <w:r>
        <w:rPr>
          <w:rFonts w:hint="eastAsia"/>
        </w:rPr>
        <w:t>赛项专家组根据中职教</w:t>
      </w:r>
      <w:proofErr w:type="gramStart"/>
      <w:r>
        <w:rPr>
          <w:rFonts w:hint="eastAsia"/>
        </w:rPr>
        <w:t>育教学</w:t>
      </w:r>
      <w:proofErr w:type="gramEnd"/>
      <w:r>
        <w:rPr>
          <w:rFonts w:hint="eastAsia"/>
        </w:rPr>
        <w:t>的要求和特点设计了本赛项，搭建了比赛与教学一体化的竞技与交流平台，旨在引导中职院校工业机器人相关专业的人才培养模式改革、课程建设和考核评价方式的转变，推进以学生为主体的理实一体化教学实践，促进师资队伍专业能力和技术服务水平的提升，提高工业机器人专业的人才培养质量，切实解决工业机器人产业人才严重短缺的问题，提升工业机器人系统技术应用人才水平。</w:t>
      </w:r>
    </w:p>
    <w:p w14:paraId="1DCDD60B" w14:textId="77777777" w:rsidR="00263711" w:rsidRDefault="00263711" w:rsidP="00263711">
      <w:pPr>
        <w:pStyle w:val="2"/>
        <w:ind w:firstLineChars="200" w:firstLine="562"/>
      </w:pPr>
      <w:r>
        <w:rPr>
          <w:rFonts w:hint="eastAsia"/>
        </w:rPr>
        <w:t>三</w:t>
      </w:r>
      <w:r>
        <w:t>、竞赛内容</w:t>
      </w:r>
    </w:p>
    <w:p w14:paraId="7C991F1C" w14:textId="77777777" w:rsidR="00263711" w:rsidRDefault="00263711" w:rsidP="00263711">
      <w:r>
        <w:rPr>
          <w:rFonts w:hint="eastAsia"/>
        </w:rPr>
        <w:t>本赛项围绕工业机器人实际应用系统，主要考察选手机电通用设备的机械及电气安装调试能力、工业机器人本体的基础操作和编程调试能力、利用计算机辅助软件对特殊应用工艺的编程及仿真能力、工业机器人结合</w:t>
      </w:r>
      <w:r>
        <w:t>PLC</w:t>
      </w:r>
      <w:r>
        <w:rPr>
          <w:rFonts w:hint="eastAsia"/>
        </w:rPr>
        <w:t>与</w:t>
      </w:r>
      <w:r>
        <w:t>视觉检测的综合应用及系统联调能力</w:t>
      </w:r>
      <w:r>
        <w:rPr>
          <w:rFonts w:hint="eastAsia"/>
        </w:rPr>
        <w:t>、工业机器人系统的日常维护和维修能力，以及</w:t>
      </w:r>
      <w:r>
        <w:t>实操过程中运用专业知识均衡功能实现、动作效率、成本控制的综合能力</w:t>
      </w:r>
      <w:r>
        <w:rPr>
          <w:rFonts w:hint="eastAsia"/>
        </w:rPr>
        <w:t>和</w:t>
      </w:r>
      <w:r>
        <w:t>选手的安全</w:t>
      </w:r>
      <w:r>
        <w:rPr>
          <w:rFonts w:hint="eastAsia"/>
        </w:rPr>
        <w:t>及</w:t>
      </w:r>
      <w:r>
        <w:t>环保意识。</w:t>
      </w:r>
    </w:p>
    <w:p w14:paraId="194B8171" w14:textId="77777777" w:rsidR="00263711" w:rsidRDefault="00263711" w:rsidP="00885949">
      <w:r>
        <w:rPr>
          <w:rFonts w:hint="eastAsia"/>
        </w:rPr>
        <w:t>赛项采用团体比赛方式进行，两名参赛选手互相配合，协作完成竞赛任务。各参赛队按照竞赛任务书的要求，在持续不间断的</w:t>
      </w:r>
      <w:r w:rsidR="004E2B7E">
        <w:t>2</w:t>
      </w:r>
      <w:r>
        <w:t>小时内完成</w:t>
      </w:r>
      <w:r>
        <w:rPr>
          <w:rFonts w:hint="eastAsia"/>
        </w:rPr>
        <w:t>所有</w:t>
      </w:r>
      <w:r>
        <w:t>工作任务。</w:t>
      </w:r>
    </w:p>
    <w:p w14:paraId="00B180BB" w14:textId="77777777" w:rsidR="00263711" w:rsidRDefault="00263711" w:rsidP="00263711">
      <w:pPr>
        <w:pStyle w:val="2"/>
        <w:ind w:firstLineChars="200" w:firstLine="562"/>
      </w:pPr>
      <w:r>
        <w:rPr>
          <w:rFonts w:hint="eastAsia"/>
        </w:rPr>
        <w:t>四</w:t>
      </w:r>
      <w:r>
        <w:t>、竞赛方式</w:t>
      </w:r>
    </w:p>
    <w:p w14:paraId="34A42DA6" w14:textId="77777777" w:rsidR="00263711" w:rsidRDefault="00263711" w:rsidP="00263711">
      <w:r>
        <w:rPr>
          <w:rFonts w:hint="eastAsia"/>
        </w:rPr>
        <w:t>（一）竞赛采用团体赛方式，</w:t>
      </w:r>
      <w:proofErr w:type="gramStart"/>
      <w:r>
        <w:rPr>
          <w:rFonts w:hint="eastAsia"/>
        </w:rPr>
        <w:t>不计选手</w:t>
      </w:r>
      <w:proofErr w:type="gramEnd"/>
      <w:r>
        <w:rPr>
          <w:rFonts w:hint="eastAsia"/>
        </w:rPr>
        <w:t>个人成绩，统计参赛队</w:t>
      </w:r>
      <w:r>
        <w:rPr>
          <w:rFonts w:hint="eastAsia"/>
        </w:rPr>
        <w:lastRenderedPageBreak/>
        <w:t>的总成绩进行排序。</w:t>
      </w:r>
    </w:p>
    <w:p w14:paraId="1977F720" w14:textId="77777777" w:rsidR="00F6319B" w:rsidRDefault="00263711" w:rsidP="00263711">
      <w:r>
        <w:rPr>
          <w:rFonts w:hint="eastAsia"/>
        </w:rPr>
        <w:t>（二）竞赛队伍组成：</w:t>
      </w:r>
      <w:r w:rsidR="00F6319B" w:rsidRPr="00F6319B">
        <w:rPr>
          <w:rFonts w:hint="eastAsia"/>
        </w:rPr>
        <w:t>参赛选手必须是省内中等职业学校（含技工学校）具有正式学籍的</w:t>
      </w:r>
      <w:r w:rsidR="00F6319B" w:rsidRPr="00F6319B">
        <w:rPr>
          <w:rFonts w:hint="eastAsia"/>
        </w:rPr>
        <w:t>2017</w:t>
      </w:r>
      <w:r w:rsidR="00F6319B" w:rsidRPr="00F6319B">
        <w:rPr>
          <w:rFonts w:hint="eastAsia"/>
        </w:rPr>
        <w:t>级、</w:t>
      </w:r>
      <w:r w:rsidR="00F6319B" w:rsidRPr="00F6319B">
        <w:rPr>
          <w:rFonts w:hint="eastAsia"/>
        </w:rPr>
        <w:t>2018</w:t>
      </w:r>
      <w:r w:rsidR="00F6319B" w:rsidRPr="00F6319B">
        <w:rPr>
          <w:rFonts w:hint="eastAsia"/>
        </w:rPr>
        <w:t>级在校生，每名学生按专业限报</w:t>
      </w:r>
      <w:r w:rsidR="00F6319B" w:rsidRPr="00F6319B">
        <w:rPr>
          <w:rFonts w:hint="eastAsia"/>
        </w:rPr>
        <w:t>1</w:t>
      </w:r>
      <w:r w:rsidR="00F6319B" w:rsidRPr="00F6319B">
        <w:rPr>
          <w:rFonts w:hint="eastAsia"/>
        </w:rPr>
        <w:t>个赛项</w:t>
      </w:r>
      <w:r w:rsidR="00F6319B">
        <w:rPr>
          <w:rFonts w:hint="eastAsia"/>
        </w:rPr>
        <w:t>。</w:t>
      </w:r>
      <w:r w:rsidR="00F6319B" w:rsidRPr="00F6319B">
        <w:rPr>
          <w:rFonts w:hint="eastAsia"/>
        </w:rPr>
        <w:t>每队</w:t>
      </w:r>
      <w:r w:rsidR="00F6319B" w:rsidRPr="00F6319B">
        <w:rPr>
          <w:rFonts w:hint="eastAsia"/>
        </w:rPr>
        <w:t>2</w:t>
      </w:r>
      <w:r w:rsidR="00F6319B" w:rsidRPr="00F6319B">
        <w:rPr>
          <w:rFonts w:hint="eastAsia"/>
        </w:rPr>
        <w:t>名选手，不得跨校组队，每队限报</w:t>
      </w:r>
      <w:r w:rsidR="00F6319B" w:rsidRPr="00F6319B">
        <w:rPr>
          <w:rFonts w:hint="eastAsia"/>
        </w:rPr>
        <w:t>2</w:t>
      </w:r>
      <w:r w:rsidR="00F6319B" w:rsidRPr="00F6319B">
        <w:rPr>
          <w:rFonts w:hint="eastAsia"/>
        </w:rPr>
        <w:t>名指导教师；</w:t>
      </w:r>
    </w:p>
    <w:p w14:paraId="2A503FFC" w14:textId="77777777" w:rsidR="00263711" w:rsidRPr="00F6319B" w:rsidRDefault="00263711" w:rsidP="00EB6998">
      <w:pPr>
        <w:pStyle w:val="aff3"/>
        <w:widowControl w:val="0"/>
        <w:spacing w:before="0" w:beforeAutospacing="0" w:after="0" w:afterAutospacing="0" w:line="620" w:lineRule="exact"/>
        <w:ind w:firstLineChars="200" w:firstLine="560"/>
        <w:jc w:val="both"/>
        <w:rPr>
          <w:rFonts w:ascii="仿宋_GB2312" w:eastAsia="仿宋_GB2312" w:hAnsi="仿宋"/>
          <w:sz w:val="32"/>
          <w:szCs w:val="32"/>
        </w:rPr>
      </w:pPr>
      <w:r w:rsidRPr="009F6487">
        <w:rPr>
          <w:rFonts w:ascii="Times New Roman" w:eastAsia="仿宋_GB2312" w:hAnsi="Times New Roman" w:cs="Times New Roman" w:hint="eastAsia"/>
          <w:color w:val="auto"/>
          <w:kern w:val="2"/>
          <w:sz w:val="28"/>
          <w:szCs w:val="22"/>
        </w:rPr>
        <w:t>（三）</w:t>
      </w:r>
      <w:r w:rsidRPr="00F6319B">
        <w:rPr>
          <w:rFonts w:ascii="Times New Roman" w:eastAsia="仿宋_GB2312" w:hAnsi="Times New Roman" w:cs="Times New Roman" w:hint="eastAsia"/>
          <w:color w:val="auto"/>
          <w:kern w:val="2"/>
          <w:sz w:val="28"/>
          <w:szCs w:val="22"/>
        </w:rPr>
        <w:t>组织机构：</w:t>
      </w:r>
      <w:r w:rsidR="00F6319B" w:rsidRPr="00F6319B">
        <w:rPr>
          <w:rFonts w:ascii="Times New Roman" w:eastAsia="仿宋_GB2312" w:hAnsi="Times New Roman" w:cs="Times New Roman" w:hint="eastAsia"/>
          <w:color w:val="auto"/>
          <w:kern w:val="2"/>
          <w:sz w:val="28"/>
          <w:szCs w:val="22"/>
        </w:rPr>
        <w:t>在赛区组委会与执委会的领导下，由省教育厅、省人力资源和社会保障厅、省财政厅、省卫生健康委员会</w:t>
      </w:r>
      <w:r w:rsidRPr="00F6319B">
        <w:rPr>
          <w:rFonts w:ascii="Times New Roman" w:eastAsia="仿宋_GB2312" w:hAnsi="Times New Roman" w:cs="Times New Roman" w:hint="eastAsia"/>
          <w:color w:val="auto"/>
          <w:kern w:val="2"/>
          <w:sz w:val="28"/>
          <w:szCs w:val="22"/>
        </w:rPr>
        <w:t>，</w:t>
      </w:r>
      <w:r w:rsidR="00F6319B" w:rsidRPr="00F6319B">
        <w:rPr>
          <w:rFonts w:ascii="Times New Roman" w:eastAsia="仿宋_GB2312" w:hAnsi="Times New Roman" w:cs="Times New Roman" w:hint="eastAsia"/>
          <w:color w:val="auto"/>
          <w:kern w:val="2"/>
          <w:sz w:val="28"/>
          <w:szCs w:val="22"/>
        </w:rPr>
        <w:t>四部门决定于</w:t>
      </w:r>
      <w:r w:rsidR="00F6319B" w:rsidRPr="00F6319B">
        <w:rPr>
          <w:rFonts w:ascii="Times New Roman" w:eastAsia="仿宋_GB2312" w:hAnsi="Times New Roman" w:cs="Times New Roman" w:hint="eastAsia"/>
          <w:color w:val="auto"/>
          <w:kern w:val="2"/>
          <w:sz w:val="28"/>
          <w:szCs w:val="22"/>
        </w:rPr>
        <w:t>2020</w:t>
      </w:r>
      <w:r w:rsidR="00F6319B" w:rsidRPr="00F6319B">
        <w:rPr>
          <w:rFonts w:ascii="Times New Roman" w:eastAsia="仿宋_GB2312" w:hAnsi="Times New Roman" w:cs="Times New Roman" w:hint="eastAsia"/>
          <w:color w:val="auto"/>
          <w:kern w:val="2"/>
          <w:sz w:val="28"/>
          <w:szCs w:val="22"/>
        </w:rPr>
        <w:t>年</w:t>
      </w:r>
      <w:r w:rsidR="00F6319B" w:rsidRPr="00F6319B">
        <w:rPr>
          <w:rFonts w:ascii="Times New Roman" w:eastAsia="仿宋_GB2312" w:hAnsi="Times New Roman" w:cs="Times New Roman" w:hint="eastAsia"/>
          <w:color w:val="auto"/>
          <w:kern w:val="2"/>
          <w:sz w:val="28"/>
          <w:szCs w:val="22"/>
        </w:rPr>
        <w:t>5</w:t>
      </w:r>
      <w:r w:rsidR="00F6319B" w:rsidRPr="00F6319B">
        <w:rPr>
          <w:rFonts w:ascii="Times New Roman" w:eastAsia="仿宋_GB2312" w:hAnsi="Times New Roman" w:cs="Times New Roman" w:hint="eastAsia"/>
          <w:color w:val="auto"/>
          <w:kern w:val="2"/>
          <w:sz w:val="28"/>
          <w:szCs w:val="22"/>
        </w:rPr>
        <w:t>月举办</w:t>
      </w:r>
      <w:r w:rsidR="00F6319B" w:rsidRPr="009F6487">
        <w:rPr>
          <w:rFonts w:ascii="Times New Roman" w:eastAsia="仿宋_GB2312" w:hAnsi="Times New Roman" w:cs="Times New Roman" w:hint="eastAsia"/>
          <w:color w:val="auto"/>
          <w:kern w:val="2"/>
          <w:sz w:val="28"/>
          <w:szCs w:val="22"/>
        </w:rPr>
        <w:t>全省中等职</w:t>
      </w:r>
      <w:r w:rsidR="00F6319B" w:rsidRPr="00F6319B">
        <w:rPr>
          <w:rFonts w:ascii="Times New Roman" w:eastAsia="仿宋_GB2312" w:hAnsi="Times New Roman" w:cs="Times New Roman" w:hint="eastAsia"/>
          <w:color w:val="auto"/>
          <w:kern w:val="2"/>
          <w:sz w:val="28"/>
          <w:szCs w:val="22"/>
        </w:rPr>
        <w:t>业学校学生技能大赛</w:t>
      </w:r>
      <w:r w:rsidR="00885949" w:rsidRPr="00F6319B">
        <w:rPr>
          <w:rFonts w:ascii="Times New Roman" w:eastAsia="仿宋_GB2312" w:hAnsi="Times New Roman" w:cs="Times New Roman" w:hint="eastAsia"/>
          <w:color w:val="auto"/>
          <w:kern w:val="2"/>
          <w:sz w:val="28"/>
          <w:szCs w:val="22"/>
        </w:rPr>
        <w:t xml:space="preserve"> </w:t>
      </w:r>
      <w:r w:rsidRPr="00F6319B">
        <w:rPr>
          <w:rFonts w:ascii="Times New Roman" w:eastAsia="仿宋_GB2312" w:hAnsi="Times New Roman" w:cs="Times New Roman" w:hint="eastAsia"/>
          <w:color w:val="auto"/>
          <w:kern w:val="2"/>
          <w:sz w:val="28"/>
          <w:szCs w:val="22"/>
        </w:rPr>
        <w:t>“机器人技术应用”赛项执委会，下设赛项专家组、裁判组、监督组、</w:t>
      </w:r>
      <w:proofErr w:type="gramStart"/>
      <w:r w:rsidRPr="00F6319B">
        <w:rPr>
          <w:rFonts w:ascii="Times New Roman" w:eastAsia="仿宋_GB2312" w:hAnsi="Times New Roman" w:cs="Times New Roman" w:hint="eastAsia"/>
          <w:color w:val="auto"/>
          <w:kern w:val="2"/>
          <w:sz w:val="28"/>
          <w:szCs w:val="22"/>
        </w:rPr>
        <w:t>仲裁组</w:t>
      </w:r>
      <w:proofErr w:type="gramEnd"/>
      <w:r w:rsidRPr="00F6319B">
        <w:rPr>
          <w:rFonts w:ascii="Times New Roman" w:eastAsia="仿宋_GB2312" w:hAnsi="Times New Roman" w:cs="Times New Roman" w:hint="eastAsia"/>
          <w:color w:val="auto"/>
          <w:kern w:val="2"/>
          <w:sz w:val="28"/>
          <w:szCs w:val="22"/>
        </w:rPr>
        <w:t>和组织保障工作组。</w:t>
      </w:r>
    </w:p>
    <w:p w14:paraId="63B36EF7" w14:textId="77777777" w:rsidR="00263711" w:rsidRDefault="00263711" w:rsidP="00263711">
      <w:r>
        <w:rPr>
          <w:rFonts w:hint="eastAsia"/>
        </w:rPr>
        <w:t>（四）竞赛采取多场次进行，由赛项执委会按照竞赛流程组织各领队参加公开抽签，确定各队参赛场次。参赛队按照抽签确定的参赛时段分批次进入比赛场地参赛。</w:t>
      </w:r>
    </w:p>
    <w:p w14:paraId="75B4D5B4" w14:textId="77777777" w:rsidR="00263711" w:rsidRPr="00BF6BCE" w:rsidRDefault="00263711" w:rsidP="00263711">
      <w:r>
        <w:rPr>
          <w:rFonts w:hint="eastAsia"/>
        </w:rPr>
        <w:t>（五）</w:t>
      </w:r>
      <w:r w:rsidRPr="00BF6BCE">
        <w:rPr>
          <w:rFonts w:hint="eastAsia"/>
        </w:rPr>
        <w:t>赛场</w:t>
      </w:r>
      <w:proofErr w:type="gramStart"/>
      <w:r w:rsidRPr="00BF6BCE">
        <w:rPr>
          <w:rFonts w:hint="eastAsia"/>
        </w:rPr>
        <w:t>的赛位统一</w:t>
      </w:r>
      <w:proofErr w:type="gramEnd"/>
      <w:r w:rsidRPr="00BF6BCE">
        <w:rPr>
          <w:rFonts w:hint="eastAsia"/>
        </w:rPr>
        <w:t>编号，参赛队比赛前</w:t>
      </w:r>
      <w:r w:rsidR="00777955">
        <w:rPr>
          <w:rFonts w:hint="eastAsia"/>
        </w:rPr>
        <w:t>3</w:t>
      </w:r>
      <w:r w:rsidRPr="00BF6BCE">
        <w:rPr>
          <w:rFonts w:hint="eastAsia"/>
        </w:rPr>
        <w:t>0</w:t>
      </w:r>
      <w:r w:rsidRPr="00BF6BCE">
        <w:rPr>
          <w:rFonts w:hint="eastAsia"/>
        </w:rPr>
        <w:t>分钟到赛项指定地点接受检录，进场前</w:t>
      </w:r>
      <w:r w:rsidR="00BF6BCE">
        <w:rPr>
          <w:rFonts w:hint="eastAsia"/>
        </w:rPr>
        <w:t>15</w:t>
      </w:r>
      <w:r w:rsidRPr="00BF6BCE">
        <w:rPr>
          <w:rFonts w:hint="eastAsia"/>
        </w:rPr>
        <w:t>分钟抽签决定赛位号，抽签结束后，随即按照抽取的赛位号进场，然后在对应</w:t>
      </w:r>
      <w:proofErr w:type="gramStart"/>
      <w:r w:rsidRPr="00BF6BCE">
        <w:rPr>
          <w:rFonts w:hint="eastAsia"/>
        </w:rPr>
        <w:t>的赛位上</w:t>
      </w:r>
      <w:proofErr w:type="gramEnd"/>
      <w:r w:rsidRPr="00BF6BCE">
        <w:rPr>
          <w:rFonts w:hint="eastAsia"/>
        </w:rPr>
        <w:t>完成竞赛规定的</w:t>
      </w:r>
      <w:r w:rsidR="008E1790" w:rsidRPr="00BF6BCE">
        <w:rPr>
          <w:rFonts w:hint="eastAsia"/>
        </w:rPr>
        <w:t>工作</w:t>
      </w:r>
      <w:r w:rsidRPr="00BF6BCE">
        <w:rPr>
          <w:rFonts w:hint="eastAsia"/>
        </w:rPr>
        <w:t>任务。</w:t>
      </w:r>
    </w:p>
    <w:p w14:paraId="357745FD" w14:textId="77777777" w:rsidR="00263711" w:rsidRDefault="00263711" w:rsidP="00263711">
      <w:r>
        <w:rPr>
          <w:rFonts w:hint="eastAsia"/>
        </w:rPr>
        <w:t>（六）各参赛队分配数以</w:t>
      </w:r>
      <w:proofErr w:type="gramStart"/>
      <w:r w:rsidR="00885949">
        <w:rPr>
          <w:rFonts w:hint="eastAsia"/>
        </w:rPr>
        <w:t>省</w:t>
      </w:r>
      <w:r>
        <w:rPr>
          <w:rFonts w:hint="eastAsia"/>
        </w:rPr>
        <w:t>大赛</w:t>
      </w:r>
      <w:proofErr w:type="gramEnd"/>
      <w:r>
        <w:rPr>
          <w:rFonts w:hint="eastAsia"/>
        </w:rPr>
        <w:t>执委会通知为准。</w:t>
      </w:r>
    </w:p>
    <w:p w14:paraId="3BC4CE75" w14:textId="77777777" w:rsidR="00263711" w:rsidRDefault="00263711" w:rsidP="00263711">
      <w:pPr>
        <w:pStyle w:val="2"/>
        <w:ind w:firstLineChars="200" w:firstLine="562"/>
      </w:pPr>
      <w:r>
        <w:rPr>
          <w:rFonts w:hint="eastAsia"/>
        </w:rPr>
        <w:t>五</w:t>
      </w:r>
      <w:r>
        <w:t>、竞赛流程</w:t>
      </w:r>
    </w:p>
    <w:p w14:paraId="0831264A" w14:textId="77777777" w:rsidR="00263711" w:rsidRDefault="00263711" w:rsidP="00263711">
      <w:pPr>
        <w:pStyle w:val="3"/>
        <w:ind w:firstLine="586"/>
      </w:pPr>
      <w:r>
        <w:rPr>
          <w:rFonts w:hint="eastAsia"/>
        </w:rPr>
        <w:t>（一）竞赛时间</w:t>
      </w:r>
    </w:p>
    <w:p w14:paraId="609698CE" w14:textId="77777777" w:rsidR="00263711" w:rsidRPr="00CE2942" w:rsidRDefault="00263711" w:rsidP="00263711">
      <w:r w:rsidRPr="00CE2942">
        <w:rPr>
          <w:rFonts w:hint="eastAsia"/>
        </w:rPr>
        <w:t>各竞赛队在</w:t>
      </w:r>
      <w:r w:rsidR="00956A21">
        <w:t>2</w:t>
      </w:r>
      <w:r w:rsidRPr="00CE2942">
        <w:rPr>
          <w:rFonts w:hint="eastAsia"/>
        </w:rPr>
        <w:t>个小时内，独立完成规定的所有竞赛任务。</w:t>
      </w:r>
    </w:p>
    <w:p w14:paraId="0C711252" w14:textId="77777777" w:rsidR="00263711" w:rsidRDefault="00263711" w:rsidP="00263711">
      <w:pPr>
        <w:pStyle w:val="3"/>
        <w:ind w:firstLine="586"/>
      </w:pPr>
      <w:r>
        <w:rPr>
          <w:rFonts w:hint="eastAsia"/>
        </w:rPr>
        <w:t>（二）竞赛流程</w:t>
      </w:r>
    </w:p>
    <w:p w14:paraId="68D89473" w14:textId="77777777" w:rsidR="002D63C1" w:rsidRDefault="002D63C1" w:rsidP="002D63C1">
      <w:r>
        <w:rPr>
          <w:rFonts w:hint="eastAsia"/>
        </w:rPr>
        <w:t>竞赛日期由</w:t>
      </w:r>
      <w:proofErr w:type="gramStart"/>
      <w:r>
        <w:rPr>
          <w:rFonts w:hint="eastAsia"/>
        </w:rPr>
        <w:t>省职业</w:t>
      </w:r>
      <w:proofErr w:type="gramEnd"/>
      <w:r>
        <w:rPr>
          <w:rFonts w:hint="eastAsia"/>
        </w:rPr>
        <w:t>院校技能大赛执委会及赛区执委会统一规定，竞赛预计安排</w:t>
      </w:r>
      <w:r>
        <w:rPr>
          <w:rFonts w:hint="eastAsia"/>
        </w:rPr>
        <w:t>2</w:t>
      </w:r>
      <w:r>
        <w:rPr>
          <w:rFonts w:hint="eastAsia"/>
        </w:rPr>
        <w:t>天，正式比赛</w:t>
      </w:r>
      <w:r>
        <w:rPr>
          <w:rFonts w:hint="eastAsia"/>
        </w:rPr>
        <w:t>1</w:t>
      </w:r>
      <w:r>
        <w:rPr>
          <w:rFonts w:hint="eastAsia"/>
        </w:rPr>
        <w:t>天，各参赛队必须按照组委会的要</w:t>
      </w:r>
      <w:r>
        <w:rPr>
          <w:rFonts w:hint="eastAsia"/>
        </w:rPr>
        <w:lastRenderedPageBreak/>
        <w:t>求参加抽签（时间在报道时通知领队）。</w:t>
      </w:r>
    </w:p>
    <w:p w14:paraId="57C3F69D" w14:textId="77777777" w:rsidR="00263711" w:rsidRPr="00CE2942" w:rsidRDefault="00263711" w:rsidP="00263711">
      <w:pPr>
        <w:pStyle w:val="afa"/>
        <w:spacing w:before="163"/>
      </w:pPr>
      <w:r w:rsidRPr="00CE2942">
        <w:rPr>
          <w:rFonts w:hint="eastAsia"/>
        </w:rPr>
        <w:t>表</w:t>
      </w:r>
      <w:r w:rsidR="00A0275E" w:rsidRPr="00CE2942">
        <w:fldChar w:fldCharType="begin"/>
      </w:r>
      <w:r w:rsidRPr="00CE2942">
        <w:instrText xml:space="preserve"> </w:instrText>
      </w:r>
      <w:r w:rsidRPr="00CE2942">
        <w:rPr>
          <w:rFonts w:hint="eastAsia"/>
        </w:rPr>
        <w:instrText xml:space="preserve">SEQ </w:instrText>
      </w:r>
      <w:r w:rsidRPr="00CE2942">
        <w:rPr>
          <w:rFonts w:hint="eastAsia"/>
        </w:rPr>
        <w:instrText>表</w:instrText>
      </w:r>
      <w:r w:rsidRPr="00CE2942">
        <w:rPr>
          <w:rFonts w:hint="eastAsia"/>
        </w:rPr>
        <w:instrText xml:space="preserve"> \* ARABIC</w:instrText>
      </w:r>
      <w:r w:rsidRPr="00CE2942">
        <w:instrText xml:space="preserve"> </w:instrText>
      </w:r>
      <w:r w:rsidR="00A0275E" w:rsidRPr="00CE2942">
        <w:fldChar w:fldCharType="separate"/>
      </w:r>
      <w:r w:rsidRPr="00CE2942">
        <w:t>1</w:t>
      </w:r>
      <w:r w:rsidR="00A0275E" w:rsidRPr="00CE2942">
        <w:fldChar w:fldCharType="end"/>
      </w:r>
      <w:r w:rsidRPr="00CE2942">
        <w:t xml:space="preserve"> </w:t>
      </w:r>
      <w:r w:rsidRPr="00CE2942">
        <w:rPr>
          <w:rFonts w:hint="eastAsia"/>
        </w:rPr>
        <w:t>竞赛</w:t>
      </w:r>
      <w:r w:rsidRPr="00CE2942">
        <w:t>流程安排</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752"/>
        <w:gridCol w:w="3110"/>
        <w:gridCol w:w="1417"/>
        <w:gridCol w:w="1843"/>
      </w:tblGrid>
      <w:tr w:rsidR="007033AB" w:rsidRPr="007033AB" w14:paraId="547E8E7D" w14:textId="77777777" w:rsidTr="000E5768">
        <w:trPr>
          <w:trHeight w:val="574"/>
          <w:jc w:val="center"/>
        </w:trPr>
        <w:tc>
          <w:tcPr>
            <w:tcW w:w="1157" w:type="dxa"/>
            <w:vAlign w:val="center"/>
          </w:tcPr>
          <w:p w14:paraId="13D8C206" w14:textId="77777777" w:rsidR="00263711" w:rsidRPr="00CE2942" w:rsidRDefault="00263711" w:rsidP="007033AB">
            <w:pPr>
              <w:pStyle w:val="-"/>
              <w:rPr>
                <w:rFonts w:ascii="仿宋_GB2312" w:hAnsi="仿宋_GB2312" w:cs="仿宋_GB2312"/>
                <w:b/>
                <w:bCs/>
              </w:rPr>
            </w:pPr>
            <w:r w:rsidRPr="00CE2942">
              <w:rPr>
                <w:rFonts w:ascii="仿宋_GB2312" w:hAnsi="仿宋_GB2312" w:cs="仿宋_GB2312" w:hint="eastAsia"/>
                <w:b/>
                <w:bCs/>
              </w:rPr>
              <w:t>日期</w:t>
            </w:r>
          </w:p>
        </w:tc>
        <w:tc>
          <w:tcPr>
            <w:tcW w:w="1752" w:type="dxa"/>
            <w:vAlign w:val="center"/>
          </w:tcPr>
          <w:p w14:paraId="7D98239D"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时间</w:t>
            </w:r>
          </w:p>
        </w:tc>
        <w:tc>
          <w:tcPr>
            <w:tcW w:w="3110" w:type="dxa"/>
            <w:vAlign w:val="center"/>
          </w:tcPr>
          <w:p w14:paraId="509B2A28"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事项</w:t>
            </w:r>
          </w:p>
        </w:tc>
        <w:tc>
          <w:tcPr>
            <w:tcW w:w="1417" w:type="dxa"/>
            <w:vAlign w:val="center"/>
          </w:tcPr>
          <w:p w14:paraId="6BAD1E90"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地点</w:t>
            </w:r>
          </w:p>
        </w:tc>
        <w:tc>
          <w:tcPr>
            <w:tcW w:w="1843" w:type="dxa"/>
            <w:vAlign w:val="center"/>
          </w:tcPr>
          <w:p w14:paraId="6B7A78F0" w14:textId="77777777" w:rsidR="00263711" w:rsidRPr="00F37ACE" w:rsidRDefault="00263711" w:rsidP="007033AB">
            <w:pPr>
              <w:pStyle w:val="-"/>
              <w:rPr>
                <w:rFonts w:ascii="仿宋_GB2312" w:hAnsi="仿宋_GB2312" w:cs="仿宋_GB2312"/>
                <w:b/>
                <w:bCs/>
              </w:rPr>
            </w:pPr>
            <w:r w:rsidRPr="00F37ACE">
              <w:rPr>
                <w:rFonts w:ascii="仿宋_GB2312" w:hAnsi="仿宋_GB2312" w:cs="仿宋_GB2312" w:hint="eastAsia"/>
                <w:b/>
                <w:bCs/>
              </w:rPr>
              <w:t>参加人员</w:t>
            </w:r>
          </w:p>
        </w:tc>
      </w:tr>
      <w:tr w:rsidR="007033AB" w:rsidRPr="007033AB" w14:paraId="7311A110" w14:textId="77777777" w:rsidTr="000931F2">
        <w:trPr>
          <w:trHeight w:val="410"/>
          <w:jc w:val="center"/>
        </w:trPr>
        <w:tc>
          <w:tcPr>
            <w:tcW w:w="1157" w:type="dxa"/>
            <w:vMerge w:val="restart"/>
            <w:vAlign w:val="center"/>
          </w:tcPr>
          <w:p w14:paraId="162D42A1" w14:textId="77777777" w:rsidR="00263711" w:rsidRPr="00CE2942" w:rsidRDefault="0061333E" w:rsidP="007033AB">
            <w:pPr>
              <w:pStyle w:val="-"/>
              <w:rPr>
                <w:rFonts w:ascii="仿宋_GB2312" w:hAnsi="仿宋_GB2312" w:cs="仿宋_GB2312"/>
              </w:rPr>
            </w:pPr>
            <w:r>
              <w:rPr>
                <w:rFonts w:ascii="仿宋_GB2312" w:hAnsi="仿宋_GB2312" w:cs="仿宋_GB2312"/>
              </w:rPr>
              <w:t>5</w:t>
            </w:r>
            <w:r w:rsidR="00CB5628" w:rsidRPr="00CE2942">
              <w:rPr>
                <w:rFonts w:ascii="仿宋_GB2312" w:hAnsi="仿宋_GB2312" w:cs="仿宋_GB2312" w:hint="eastAsia"/>
              </w:rPr>
              <w:t>.</w:t>
            </w:r>
            <w:r w:rsidR="0043752D">
              <w:rPr>
                <w:rFonts w:ascii="仿宋_GB2312" w:hAnsi="仿宋_GB2312" w:cs="仿宋_GB2312"/>
              </w:rPr>
              <w:t>2</w:t>
            </w:r>
            <w:r w:rsidR="009770D0">
              <w:rPr>
                <w:rFonts w:ascii="仿宋_GB2312" w:hAnsi="仿宋_GB2312" w:cs="仿宋_GB2312" w:hint="eastAsia"/>
              </w:rPr>
              <w:t>7</w:t>
            </w:r>
          </w:p>
        </w:tc>
        <w:tc>
          <w:tcPr>
            <w:tcW w:w="1752" w:type="dxa"/>
            <w:vAlign w:val="center"/>
          </w:tcPr>
          <w:p w14:paraId="6161DF92"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8:00-12:00</w:t>
            </w:r>
          </w:p>
        </w:tc>
        <w:tc>
          <w:tcPr>
            <w:tcW w:w="3110" w:type="dxa"/>
            <w:vAlign w:val="center"/>
          </w:tcPr>
          <w:p w14:paraId="02CAD004"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裁判、仲裁、监督报到</w:t>
            </w:r>
          </w:p>
        </w:tc>
        <w:tc>
          <w:tcPr>
            <w:tcW w:w="1417" w:type="dxa"/>
            <w:vAlign w:val="center"/>
          </w:tcPr>
          <w:p w14:paraId="399AD31D"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住宿酒店</w:t>
            </w:r>
          </w:p>
        </w:tc>
        <w:tc>
          <w:tcPr>
            <w:tcW w:w="1843" w:type="dxa"/>
            <w:vAlign w:val="center"/>
          </w:tcPr>
          <w:p w14:paraId="03A1D915" w14:textId="77777777" w:rsidR="00263711" w:rsidRPr="00F37ACE" w:rsidRDefault="00263711" w:rsidP="007033AB">
            <w:pPr>
              <w:pStyle w:val="-"/>
              <w:rPr>
                <w:rFonts w:ascii="仿宋_GB2312" w:hAnsi="仿宋_GB2312" w:cs="仿宋_GB2312"/>
              </w:rPr>
            </w:pPr>
          </w:p>
        </w:tc>
      </w:tr>
      <w:tr w:rsidR="007033AB" w:rsidRPr="007033AB" w14:paraId="15F23DE1" w14:textId="77777777" w:rsidTr="00F02432">
        <w:trPr>
          <w:trHeight w:val="567"/>
          <w:jc w:val="center"/>
        </w:trPr>
        <w:tc>
          <w:tcPr>
            <w:tcW w:w="1157" w:type="dxa"/>
            <w:vMerge/>
            <w:vAlign w:val="center"/>
          </w:tcPr>
          <w:p w14:paraId="065CE9FD" w14:textId="77777777" w:rsidR="00263711" w:rsidRPr="00CE2942" w:rsidRDefault="00263711" w:rsidP="007033AB">
            <w:pPr>
              <w:pStyle w:val="-"/>
              <w:rPr>
                <w:rFonts w:ascii="仿宋_GB2312" w:hAnsi="仿宋_GB2312" w:cs="仿宋_GB2312"/>
              </w:rPr>
            </w:pPr>
          </w:p>
        </w:tc>
        <w:tc>
          <w:tcPr>
            <w:tcW w:w="1752" w:type="dxa"/>
            <w:vAlign w:val="center"/>
          </w:tcPr>
          <w:p w14:paraId="35893619"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14:00-18:00</w:t>
            </w:r>
          </w:p>
        </w:tc>
        <w:tc>
          <w:tcPr>
            <w:tcW w:w="3110" w:type="dxa"/>
            <w:vAlign w:val="center"/>
          </w:tcPr>
          <w:p w14:paraId="6BED36D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裁判培训</w:t>
            </w:r>
          </w:p>
        </w:tc>
        <w:tc>
          <w:tcPr>
            <w:tcW w:w="1417" w:type="dxa"/>
            <w:vAlign w:val="center"/>
          </w:tcPr>
          <w:p w14:paraId="065DED8A"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会议室</w:t>
            </w:r>
          </w:p>
        </w:tc>
        <w:tc>
          <w:tcPr>
            <w:tcW w:w="1843" w:type="dxa"/>
            <w:vAlign w:val="center"/>
          </w:tcPr>
          <w:p w14:paraId="5C6E7E5B"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裁判长、全体裁判员、监督</w:t>
            </w:r>
          </w:p>
        </w:tc>
      </w:tr>
      <w:tr w:rsidR="007033AB" w:rsidRPr="007033AB" w14:paraId="682C903F" w14:textId="77777777" w:rsidTr="000931F2">
        <w:trPr>
          <w:trHeight w:val="467"/>
          <w:jc w:val="center"/>
        </w:trPr>
        <w:tc>
          <w:tcPr>
            <w:tcW w:w="1157" w:type="dxa"/>
            <w:vMerge/>
            <w:vAlign w:val="center"/>
          </w:tcPr>
          <w:p w14:paraId="093CABE5" w14:textId="77777777" w:rsidR="00263711" w:rsidRPr="00CE2942" w:rsidRDefault="00263711" w:rsidP="007033AB">
            <w:pPr>
              <w:pStyle w:val="-"/>
              <w:rPr>
                <w:rFonts w:ascii="仿宋_GB2312" w:hAnsi="仿宋_GB2312" w:cs="仿宋_GB2312"/>
              </w:rPr>
            </w:pPr>
          </w:p>
        </w:tc>
        <w:tc>
          <w:tcPr>
            <w:tcW w:w="1752" w:type="dxa"/>
            <w:vAlign w:val="center"/>
          </w:tcPr>
          <w:p w14:paraId="779B2AC8" w14:textId="77777777" w:rsidR="00263711" w:rsidRPr="00F37ACE" w:rsidRDefault="00F02432" w:rsidP="00F02432">
            <w:pPr>
              <w:pStyle w:val="-"/>
              <w:rPr>
                <w:rFonts w:ascii="仿宋_GB2312" w:hAnsi="仿宋_GB2312" w:cs="仿宋_GB2312"/>
              </w:rPr>
            </w:pPr>
            <w:r w:rsidRPr="00F37ACE">
              <w:rPr>
                <w:rFonts w:ascii="仿宋_GB2312" w:hAnsi="仿宋_GB2312" w:cs="仿宋_GB2312" w:hint="eastAsia"/>
              </w:rPr>
              <w:t>9</w:t>
            </w:r>
            <w:r w:rsidR="00263711" w:rsidRPr="00F37ACE">
              <w:rPr>
                <w:rFonts w:ascii="仿宋_GB2312" w:hAnsi="仿宋_GB2312" w:cs="仿宋_GB2312" w:hint="eastAsia"/>
              </w:rPr>
              <w:t>:</w:t>
            </w:r>
            <w:r w:rsidRPr="00F37ACE">
              <w:rPr>
                <w:rFonts w:ascii="仿宋_GB2312" w:hAnsi="仿宋_GB2312" w:cs="仿宋_GB2312" w:hint="eastAsia"/>
              </w:rPr>
              <w:t>3</w:t>
            </w:r>
            <w:r w:rsidR="00263711" w:rsidRPr="00F37ACE">
              <w:rPr>
                <w:rFonts w:ascii="仿宋_GB2312" w:hAnsi="仿宋_GB2312" w:cs="仿宋_GB2312" w:hint="eastAsia"/>
              </w:rPr>
              <w:t>0-1</w:t>
            </w:r>
            <w:r w:rsidRPr="00F37ACE">
              <w:rPr>
                <w:rFonts w:ascii="仿宋_GB2312" w:hAnsi="仿宋_GB2312" w:cs="仿宋_GB2312" w:hint="eastAsia"/>
              </w:rPr>
              <w:t>5</w:t>
            </w:r>
            <w:r w:rsidR="00263711" w:rsidRPr="00F37ACE">
              <w:rPr>
                <w:rFonts w:ascii="仿宋_GB2312" w:hAnsi="仿宋_GB2312" w:cs="仿宋_GB2312" w:hint="eastAsia"/>
              </w:rPr>
              <w:t>:00</w:t>
            </w:r>
          </w:p>
        </w:tc>
        <w:tc>
          <w:tcPr>
            <w:tcW w:w="3110" w:type="dxa"/>
            <w:vAlign w:val="center"/>
          </w:tcPr>
          <w:p w14:paraId="16C53C83"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参赛队报到</w:t>
            </w:r>
          </w:p>
        </w:tc>
        <w:tc>
          <w:tcPr>
            <w:tcW w:w="1417" w:type="dxa"/>
            <w:vAlign w:val="center"/>
          </w:tcPr>
          <w:p w14:paraId="27AF18D3"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住宿酒店</w:t>
            </w:r>
          </w:p>
        </w:tc>
        <w:tc>
          <w:tcPr>
            <w:tcW w:w="1843" w:type="dxa"/>
            <w:vAlign w:val="center"/>
          </w:tcPr>
          <w:p w14:paraId="03582914"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w:t>
            </w:r>
          </w:p>
        </w:tc>
      </w:tr>
      <w:tr w:rsidR="007033AB" w:rsidRPr="007033AB" w14:paraId="3D132A5B" w14:textId="77777777" w:rsidTr="00F02432">
        <w:trPr>
          <w:trHeight w:val="567"/>
          <w:jc w:val="center"/>
        </w:trPr>
        <w:tc>
          <w:tcPr>
            <w:tcW w:w="1157" w:type="dxa"/>
            <w:vMerge/>
            <w:vAlign w:val="center"/>
          </w:tcPr>
          <w:p w14:paraId="10A6B2A2" w14:textId="77777777" w:rsidR="00263711" w:rsidRPr="00CE2942" w:rsidRDefault="00263711" w:rsidP="007033AB">
            <w:pPr>
              <w:pStyle w:val="-"/>
              <w:rPr>
                <w:rFonts w:ascii="仿宋_GB2312" w:hAnsi="仿宋_GB2312" w:cs="仿宋_GB2312"/>
              </w:rPr>
            </w:pPr>
          </w:p>
        </w:tc>
        <w:tc>
          <w:tcPr>
            <w:tcW w:w="1752" w:type="dxa"/>
            <w:vAlign w:val="center"/>
          </w:tcPr>
          <w:p w14:paraId="661F99FC" w14:textId="77777777" w:rsidR="00263711" w:rsidRPr="00F37ACE" w:rsidRDefault="00263711" w:rsidP="00D01624">
            <w:pPr>
              <w:pStyle w:val="-"/>
              <w:rPr>
                <w:rFonts w:ascii="仿宋_GB2312" w:hAnsi="仿宋_GB2312" w:cs="仿宋_GB2312"/>
              </w:rPr>
            </w:pPr>
            <w:r w:rsidRPr="00F37ACE">
              <w:rPr>
                <w:rFonts w:ascii="仿宋_GB2312" w:hAnsi="仿宋_GB2312" w:cs="仿宋_GB2312" w:hint="eastAsia"/>
              </w:rPr>
              <w:t>15:30-1</w:t>
            </w:r>
            <w:r w:rsidR="00D01624" w:rsidRPr="00F37ACE">
              <w:rPr>
                <w:rFonts w:ascii="仿宋_GB2312" w:hAnsi="仿宋_GB2312" w:cs="仿宋_GB2312" w:hint="eastAsia"/>
              </w:rPr>
              <w:t>7</w:t>
            </w:r>
            <w:r w:rsidRPr="00F37ACE">
              <w:rPr>
                <w:rFonts w:ascii="仿宋_GB2312" w:hAnsi="仿宋_GB2312" w:cs="仿宋_GB2312" w:hint="eastAsia"/>
              </w:rPr>
              <w:t>:30</w:t>
            </w:r>
          </w:p>
        </w:tc>
        <w:tc>
          <w:tcPr>
            <w:tcW w:w="3110" w:type="dxa"/>
            <w:vAlign w:val="center"/>
          </w:tcPr>
          <w:p w14:paraId="65634E0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领队</w:t>
            </w:r>
            <w:r w:rsidR="005D5B6E" w:rsidRPr="00F37ACE">
              <w:rPr>
                <w:rFonts w:ascii="仿宋_GB2312" w:hAnsi="仿宋_GB2312" w:cs="仿宋_GB2312" w:hint="eastAsia"/>
              </w:rPr>
              <w:t>会议、</w:t>
            </w:r>
            <w:r w:rsidRPr="00F37ACE">
              <w:rPr>
                <w:rFonts w:ascii="仿宋_GB2312" w:hAnsi="仿宋_GB2312" w:cs="仿宋_GB2312" w:hint="eastAsia"/>
              </w:rPr>
              <w:t>场次抽检</w:t>
            </w:r>
          </w:p>
        </w:tc>
        <w:tc>
          <w:tcPr>
            <w:tcW w:w="1417" w:type="dxa"/>
            <w:vAlign w:val="center"/>
          </w:tcPr>
          <w:p w14:paraId="2DB581EB" w14:textId="77777777" w:rsidR="00263711" w:rsidRPr="00F37ACE" w:rsidRDefault="00D01624" w:rsidP="007033AB">
            <w:pPr>
              <w:pStyle w:val="-"/>
              <w:rPr>
                <w:rFonts w:ascii="仿宋_GB2312" w:hAnsi="仿宋_GB2312" w:cs="仿宋_GB2312"/>
              </w:rPr>
            </w:pPr>
            <w:r w:rsidRPr="00F37ACE">
              <w:rPr>
                <w:rFonts w:ascii="仿宋_GB2312" w:hAnsi="仿宋_GB2312" w:cs="仿宋_GB2312" w:hint="eastAsia"/>
              </w:rPr>
              <w:t>甘肃机电职业技术学院</w:t>
            </w:r>
          </w:p>
        </w:tc>
        <w:tc>
          <w:tcPr>
            <w:tcW w:w="1843" w:type="dxa"/>
            <w:vAlign w:val="center"/>
          </w:tcPr>
          <w:p w14:paraId="2745D543"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参赛队、裁判长、监督长、仲裁长、加密裁判</w:t>
            </w:r>
          </w:p>
        </w:tc>
      </w:tr>
      <w:tr w:rsidR="007033AB" w:rsidRPr="007033AB" w14:paraId="44CB7271" w14:textId="77777777" w:rsidTr="00F02432">
        <w:trPr>
          <w:trHeight w:val="567"/>
          <w:jc w:val="center"/>
        </w:trPr>
        <w:tc>
          <w:tcPr>
            <w:tcW w:w="1157" w:type="dxa"/>
            <w:vMerge w:val="restart"/>
            <w:vAlign w:val="center"/>
          </w:tcPr>
          <w:p w14:paraId="234CB5AF" w14:textId="77777777" w:rsidR="00263711" w:rsidRPr="00CE2942" w:rsidRDefault="00BF672F" w:rsidP="007033AB">
            <w:pPr>
              <w:pStyle w:val="-"/>
              <w:rPr>
                <w:rFonts w:ascii="仿宋_GB2312" w:hAnsi="仿宋_GB2312" w:cs="仿宋_GB2312"/>
              </w:rPr>
            </w:pPr>
            <w:r>
              <w:rPr>
                <w:rFonts w:ascii="仿宋_GB2312" w:hAnsi="仿宋_GB2312" w:cs="仿宋_GB2312"/>
              </w:rPr>
              <w:t>5</w:t>
            </w:r>
            <w:r w:rsidR="009770D0">
              <w:rPr>
                <w:rFonts w:ascii="仿宋_GB2312" w:hAnsi="仿宋_GB2312" w:cs="仿宋_GB2312" w:hint="eastAsia"/>
              </w:rPr>
              <w:t>.28</w:t>
            </w:r>
          </w:p>
        </w:tc>
        <w:tc>
          <w:tcPr>
            <w:tcW w:w="1752" w:type="dxa"/>
            <w:vAlign w:val="center"/>
          </w:tcPr>
          <w:p w14:paraId="50E2BF22" w14:textId="77777777" w:rsidR="00263711" w:rsidRPr="00F37ACE" w:rsidRDefault="009770D0" w:rsidP="006D2448">
            <w:pPr>
              <w:pStyle w:val="-"/>
              <w:rPr>
                <w:rFonts w:ascii="仿宋_GB2312" w:hAnsi="仿宋_GB2312" w:cs="仿宋_GB2312"/>
              </w:rPr>
            </w:pPr>
            <w:r>
              <w:rPr>
                <w:rFonts w:ascii="仿宋_GB2312" w:hAnsi="仿宋_GB2312" w:cs="仿宋_GB2312" w:hint="eastAsia"/>
              </w:rPr>
              <w:t>8</w:t>
            </w:r>
            <w:r w:rsidR="00263711" w:rsidRPr="00F37ACE">
              <w:rPr>
                <w:rFonts w:ascii="仿宋_GB2312" w:hAnsi="仿宋_GB2312" w:cs="仿宋_GB2312" w:hint="eastAsia"/>
              </w:rPr>
              <w:t>:</w:t>
            </w:r>
            <w:r>
              <w:rPr>
                <w:rFonts w:ascii="仿宋_GB2312" w:hAnsi="仿宋_GB2312" w:cs="仿宋_GB2312" w:hint="eastAsia"/>
              </w:rPr>
              <w:t>00</w:t>
            </w:r>
            <w:r w:rsidR="00263711" w:rsidRPr="00F37ACE">
              <w:rPr>
                <w:rFonts w:ascii="仿宋_GB2312" w:hAnsi="仿宋_GB2312" w:cs="仿宋_GB2312" w:hint="eastAsia"/>
              </w:rPr>
              <w:t>-</w:t>
            </w:r>
            <w:r>
              <w:rPr>
                <w:rFonts w:ascii="仿宋_GB2312" w:hAnsi="仿宋_GB2312" w:cs="仿宋_GB2312" w:hint="eastAsia"/>
              </w:rPr>
              <w:t>8</w:t>
            </w:r>
            <w:r w:rsidR="00263711" w:rsidRPr="00F37ACE">
              <w:rPr>
                <w:rFonts w:ascii="仿宋_GB2312" w:hAnsi="仿宋_GB2312" w:cs="仿宋_GB2312" w:hint="eastAsia"/>
              </w:rPr>
              <w:t>:</w:t>
            </w:r>
            <w:r>
              <w:rPr>
                <w:rFonts w:ascii="仿宋_GB2312" w:hAnsi="仿宋_GB2312" w:cs="仿宋_GB2312" w:hint="eastAsia"/>
              </w:rPr>
              <w:t>15</w:t>
            </w:r>
          </w:p>
        </w:tc>
        <w:tc>
          <w:tcPr>
            <w:tcW w:w="3110" w:type="dxa"/>
            <w:vAlign w:val="center"/>
          </w:tcPr>
          <w:p w14:paraId="25CB5CE9" w14:textId="77777777" w:rsidR="00263711" w:rsidRPr="00F37ACE" w:rsidRDefault="00BF6BCE" w:rsidP="007033AB">
            <w:pPr>
              <w:pStyle w:val="-"/>
              <w:rPr>
                <w:rFonts w:ascii="仿宋_GB2312" w:hAnsi="仿宋_GB2312" w:cs="仿宋_GB2312"/>
              </w:rPr>
            </w:pPr>
            <w:r w:rsidRPr="00F37ACE">
              <w:rPr>
                <w:rFonts w:ascii="仿宋_GB2312" w:hAnsi="仿宋_GB2312" w:cs="仿宋_GB2312" w:hint="eastAsia"/>
              </w:rPr>
              <w:t>第1场</w:t>
            </w:r>
            <w:r w:rsidR="00263711" w:rsidRPr="00F37ACE">
              <w:rPr>
                <w:rFonts w:ascii="仿宋_GB2312" w:hAnsi="仿宋_GB2312" w:cs="仿宋_GB2312" w:hint="eastAsia"/>
              </w:rPr>
              <w:t>竞赛相关人员到达竞赛场地并完成参赛队检录</w:t>
            </w:r>
            <w:r w:rsidR="006D2448" w:rsidRPr="00F37ACE">
              <w:rPr>
                <w:rFonts w:ascii="仿宋_GB2312" w:hAnsi="仿宋_GB2312" w:cs="仿宋_GB2312" w:hint="eastAsia"/>
              </w:rPr>
              <w:t>、</w:t>
            </w:r>
            <w:proofErr w:type="gramStart"/>
            <w:r w:rsidR="006D2448" w:rsidRPr="00F37ACE">
              <w:rPr>
                <w:rFonts w:ascii="仿宋_GB2312" w:hAnsi="仿宋_GB2312" w:cs="仿宋_GB2312" w:hint="eastAsia"/>
              </w:rPr>
              <w:t>抽取赛</w:t>
            </w:r>
            <w:proofErr w:type="gramEnd"/>
            <w:r w:rsidR="006D2448" w:rsidRPr="00F37ACE">
              <w:rPr>
                <w:rFonts w:ascii="仿宋_GB2312" w:hAnsi="仿宋_GB2312" w:cs="仿宋_GB2312" w:hint="eastAsia"/>
              </w:rPr>
              <w:t>位号</w:t>
            </w:r>
          </w:p>
        </w:tc>
        <w:tc>
          <w:tcPr>
            <w:tcW w:w="1417" w:type="dxa"/>
            <w:vAlign w:val="center"/>
          </w:tcPr>
          <w:p w14:paraId="05B81D28"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03433817" w14:textId="77777777" w:rsidR="00263711" w:rsidRPr="00F37ACE" w:rsidRDefault="00263711" w:rsidP="007033AB">
            <w:pPr>
              <w:pStyle w:val="-"/>
              <w:rPr>
                <w:rFonts w:ascii="仿宋_GB2312" w:hAnsi="仿宋_GB2312" w:cs="仿宋_GB2312"/>
              </w:rPr>
            </w:pPr>
            <w:r w:rsidRPr="00F37ACE">
              <w:rPr>
                <w:rFonts w:ascii="仿宋_GB2312" w:hAnsi="仿宋_GB2312" w:cs="仿宋_GB2312" w:hint="eastAsia"/>
              </w:rPr>
              <w:t>一次加密裁判、工作人员、监督</w:t>
            </w:r>
          </w:p>
        </w:tc>
      </w:tr>
      <w:tr w:rsidR="007033AB" w:rsidRPr="007033AB" w14:paraId="1349CAD9" w14:textId="77777777" w:rsidTr="00F02432">
        <w:trPr>
          <w:trHeight w:val="567"/>
          <w:jc w:val="center"/>
        </w:trPr>
        <w:tc>
          <w:tcPr>
            <w:tcW w:w="1157" w:type="dxa"/>
            <w:vMerge/>
            <w:vAlign w:val="center"/>
          </w:tcPr>
          <w:p w14:paraId="4BF239B6" w14:textId="77777777" w:rsidR="007033AB" w:rsidRPr="007033AB" w:rsidRDefault="007033AB" w:rsidP="007033AB">
            <w:pPr>
              <w:pStyle w:val="-"/>
              <w:rPr>
                <w:rFonts w:ascii="仿宋_GB2312" w:hAnsi="仿宋_GB2312" w:cs="仿宋_GB2312"/>
                <w:color w:val="FF0000"/>
              </w:rPr>
            </w:pPr>
          </w:p>
        </w:tc>
        <w:tc>
          <w:tcPr>
            <w:tcW w:w="1752" w:type="dxa"/>
            <w:vAlign w:val="center"/>
          </w:tcPr>
          <w:p w14:paraId="269CD1BC" w14:textId="77777777" w:rsidR="007033AB" w:rsidRPr="00F37ACE" w:rsidRDefault="009770D0" w:rsidP="007033AB">
            <w:pPr>
              <w:pStyle w:val="-"/>
              <w:rPr>
                <w:rFonts w:ascii="仿宋_GB2312" w:hAnsi="仿宋_GB2312" w:cs="仿宋_GB2312"/>
              </w:rPr>
            </w:pPr>
            <w:r>
              <w:rPr>
                <w:rFonts w:ascii="仿宋_GB2312" w:hAnsi="仿宋_GB2312" w:cs="仿宋_GB2312" w:hint="eastAsia"/>
              </w:rPr>
              <w:t>8</w:t>
            </w:r>
            <w:r w:rsidR="007033AB" w:rsidRPr="00F37ACE">
              <w:rPr>
                <w:rFonts w:ascii="仿宋_GB2312" w:hAnsi="仿宋_GB2312" w:cs="仿宋_GB2312" w:hint="eastAsia"/>
              </w:rPr>
              <w:t>:</w:t>
            </w:r>
            <w:r>
              <w:rPr>
                <w:rFonts w:ascii="仿宋_GB2312" w:hAnsi="仿宋_GB2312" w:cs="仿宋_GB2312" w:hint="eastAsia"/>
              </w:rPr>
              <w:t>15</w:t>
            </w:r>
            <w:r w:rsidR="007033AB" w:rsidRPr="00F37ACE">
              <w:rPr>
                <w:rFonts w:ascii="仿宋_GB2312" w:hAnsi="仿宋_GB2312" w:cs="仿宋_GB2312" w:hint="eastAsia"/>
              </w:rPr>
              <w:t>-</w:t>
            </w:r>
            <w:r>
              <w:rPr>
                <w:rFonts w:ascii="仿宋_GB2312" w:hAnsi="仿宋_GB2312" w:cs="仿宋_GB2312" w:hint="eastAsia"/>
              </w:rPr>
              <w:t>10</w:t>
            </w:r>
            <w:r w:rsidR="007033AB" w:rsidRPr="00F37ACE">
              <w:rPr>
                <w:rFonts w:ascii="仿宋_GB2312" w:hAnsi="仿宋_GB2312" w:cs="仿宋_GB2312" w:hint="eastAsia"/>
              </w:rPr>
              <w:t>:</w:t>
            </w:r>
            <w:r>
              <w:rPr>
                <w:rFonts w:ascii="仿宋_GB2312" w:hAnsi="仿宋_GB2312" w:cs="仿宋_GB2312" w:hint="eastAsia"/>
              </w:rPr>
              <w:t>15</w:t>
            </w:r>
          </w:p>
        </w:tc>
        <w:tc>
          <w:tcPr>
            <w:tcW w:w="3110" w:type="dxa"/>
            <w:vAlign w:val="center"/>
          </w:tcPr>
          <w:p w14:paraId="6926F23C" w14:textId="77777777" w:rsidR="007033AB" w:rsidRPr="00F37ACE" w:rsidRDefault="007033AB" w:rsidP="007033AB">
            <w:pPr>
              <w:pStyle w:val="-"/>
              <w:rPr>
                <w:rFonts w:ascii="仿宋_GB2312" w:hAnsi="仿宋_GB2312" w:cs="仿宋_GB2312"/>
              </w:rPr>
            </w:pPr>
            <w:r w:rsidRPr="00F37ACE">
              <w:rPr>
                <w:rFonts w:ascii="仿宋_GB2312" w:hAnsi="仿宋_GB2312" w:cs="仿宋_GB2312" w:hint="eastAsia"/>
              </w:rPr>
              <w:t>正式比赛</w:t>
            </w:r>
          </w:p>
          <w:p w14:paraId="1627D8F1" w14:textId="77777777" w:rsidR="007033AB" w:rsidRPr="00F37ACE" w:rsidRDefault="007033AB" w:rsidP="007033AB">
            <w:pPr>
              <w:pStyle w:val="-"/>
              <w:rPr>
                <w:rFonts w:ascii="仿宋_GB2312" w:hAnsi="仿宋_GB2312" w:cs="仿宋_GB2312"/>
              </w:rPr>
            </w:pPr>
            <w:r w:rsidRPr="00F37ACE">
              <w:rPr>
                <w:rFonts w:ascii="仿宋_GB2312" w:hAnsi="仿宋_GB2312" w:cs="仿宋_GB2312" w:hint="eastAsia"/>
              </w:rPr>
              <w:t>（第1场）</w:t>
            </w:r>
          </w:p>
        </w:tc>
        <w:tc>
          <w:tcPr>
            <w:tcW w:w="1417" w:type="dxa"/>
            <w:vAlign w:val="center"/>
          </w:tcPr>
          <w:p w14:paraId="11BA53AB" w14:textId="77777777" w:rsidR="007033AB" w:rsidRPr="00F37ACE" w:rsidRDefault="007033AB"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342890DA" w14:textId="77777777" w:rsidR="007033AB" w:rsidRPr="00F37ACE" w:rsidRDefault="007033AB" w:rsidP="007033AB">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9770D0" w:rsidRPr="007033AB" w14:paraId="01C7111F" w14:textId="77777777" w:rsidTr="00F02432">
        <w:trPr>
          <w:trHeight w:val="567"/>
          <w:jc w:val="center"/>
        </w:trPr>
        <w:tc>
          <w:tcPr>
            <w:tcW w:w="1157" w:type="dxa"/>
            <w:vMerge/>
            <w:vAlign w:val="center"/>
          </w:tcPr>
          <w:p w14:paraId="10F79D88" w14:textId="77777777" w:rsidR="009770D0" w:rsidRPr="007033AB" w:rsidRDefault="009770D0" w:rsidP="007033AB">
            <w:pPr>
              <w:pStyle w:val="-"/>
              <w:rPr>
                <w:rFonts w:ascii="仿宋_GB2312" w:hAnsi="仿宋_GB2312" w:cs="仿宋_GB2312"/>
                <w:color w:val="FF0000"/>
              </w:rPr>
            </w:pPr>
          </w:p>
        </w:tc>
        <w:tc>
          <w:tcPr>
            <w:tcW w:w="1752" w:type="dxa"/>
            <w:vMerge w:val="restart"/>
            <w:vAlign w:val="center"/>
          </w:tcPr>
          <w:p w14:paraId="066334D0" w14:textId="77777777" w:rsidR="009770D0" w:rsidRPr="00F37ACE" w:rsidRDefault="009770D0" w:rsidP="009917CE">
            <w:pPr>
              <w:pStyle w:val="-"/>
              <w:rPr>
                <w:rFonts w:ascii="仿宋_GB2312" w:hAnsi="仿宋_GB2312" w:cs="仿宋_GB2312"/>
              </w:rPr>
            </w:pPr>
            <w:r>
              <w:rPr>
                <w:rFonts w:ascii="仿宋_GB2312" w:hAnsi="仿宋_GB2312" w:cs="仿宋_GB2312" w:hint="eastAsia"/>
              </w:rPr>
              <w:t>10</w:t>
            </w:r>
            <w:r w:rsidRPr="00F37ACE">
              <w:rPr>
                <w:rFonts w:ascii="仿宋_GB2312" w:hAnsi="仿宋_GB2312" w:cs="仿宋_GB2312" w:hint="eastAsia"/>
              </w:rPr>
              <w:t>:</w:t>
            </w:r>
            <w:r>
              <w:rPr>
                <w:rFonts w:ascii="仿宋_GB2312" w:hAnsi="仿宋_GB2312" w:cs="仿宋_GB2312" w:hint="eastAsia"/>
              </w:rPr>
              <w:t>15</w:t>
            </w:r>
            <w:r w:rsidRPr="00F37ACE">
              <w:rPr>
                <w:rFonts w:ascii="仿宋_GB2312" w:hAnsi="仿宋_GB2312" w:cs="仿宋_GB2312" w:hint="eastAsia"/>
              </w:rPr>
              <w:t>-</w:t>
            </w:r>
            <w:r>
              <w:rPr>
                <w:rFonts w:ascii="仿宋_GB2312" w:hAnsi="仿宋_GB2312" w:cs="仿宋_GB2312" w:hint="eastAsia"/>
              </w:rPr>
              <w:t>10</w:t>
            </w:r>
            <w:r w:rsidRPr="00F37ACE">
              <w:rPr>
                <w:rFonts w:ascii="仿宋_GB2312" w:hAnsi="仿宋_GB2312" w:cs="仿宋_GB2312" w:hint="eastAsia"/>
              </w:rPr>
              <w:t>:</w:t>
            </w:r>
            <w:r>
              <w:rPr>
                <w:rFonts w:ascii="仿宋_GB2312" w:hAnsi="仿宋_GB2312" w:cs="仿宋_GB2312" w:hint="eastAsia"/>
              </w:rPr>
              <w:t>30</w:t>
            </w:r>
          </w:p>
        </w:tc>
        <w:tc>
          <w:tcPr>
            <w:tcW w:w="3110" w:type="dxa"/>
            <w:vAlign w:val="center"/>
          </w:tcPr>
          <w:p w14:paraId="26EDD134" w14:textId="77777777" w:rsidR="009770D0" w:rsidRPr="00F37ACE" w:rsidRDefault="009770D0" w:rsidP="007033AB">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0C7F6FDE" w14:textId="77777777" w:rsidR="009770D0" w:rsidRPr="00F37ACE" w:rsidRDefault="009770D0" w:rsidP="007033AB">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0FF33F10" w14:textId="77777777" w:rsidR="009770D0" w:rsidRPr="00F37ACE" w:rsidRDefault="009770D0" w:rsidP="007033AB">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r w:rsidR="009770D0" w:rsidRPr="007033AB" w14:paraId="2CBCA4BD" w14:textId="77777777" w:rsidTr="00F02432">
        <w:trPr>
          <w:trHeight w:val="567"/>
          <w:jc w:val="center"/>
        </w:trPr>
        <w:tc>
          <w:tcPr>
            <w:tcW w:w="1157" w:type="dxa"/>
            <w:vMerge/>
            <w:vAlign w:val="center"/>
          </w:tcPr>
          <w:p w14:paraId="4CE8909A" w14:textId="77777777" w:rsidR="009770D0" w:rsidRPr="007033AB" w:rsidRDefault="009770D0" w:rsidP="007033AB">
            <w:pPr>
              <w:pStyle w:val="-"/>
              <w:rPr>
                <w:rFonts w:ascii="仿宋_GB2312" w:hAnsi="仿宋_GB2312" w:cs="仿宋_GB2312"/>
                <w:color w:val="FF0000"/>
              </w:rPr>
            </w:pPr>
          </w:p>
        </w:tc>
        <w:tc>
          <w:tcPr>
            <w:tcW w:w="1752" w:type="dxa"/>
            <w:vMerge/>
            <w:vAlign w:val="center"/>
          </w:tcPr>
          <w:p w14:paraId="11004296" w14:textId="77777777" w:rsidR="009770D0" w:rsidRPr="00F37ACE" w:rsidRDefault="009770D0" w:rsidP="00BF6BCE">
            <w:pPr>
              <w:pStyle w:val="-"/>
              <w:rPr>
                <w:rFonts w:ascii="仿宋_GB2312" w:hAnsi="仿宋_GB2312" w:cs="仿宋_GB2312"/>
              </w:rPr>
            </w:pPr>
          </w:p>
        </w:tc>
        <w:tc>
          <w:tcPr>
            <w:tcW w:w="3110" w:type="dxa"/>
            <w:vAlign w:val="center"/>
          </w:tcPr>
          <w:p w14:paraId="5207286B" w14:textId="77777777" w:rsidR="009770D0" w:rsidRPr="00F37ACE" w:rsidRDefault="009770D0" w:rsidP="00BF6BCE">
            <w:pPr>
              <w:pStyle w:val="-"/>
              <w:rPr>
                <w:rFonts w:ascii="仿宋_GB2312" w:hAnsi="仿宋_GB2312" w:cs="仿宋_GB2312"/>
              </w:rPr>
            </w:pPr>
            <w:r w:rsidRPr="00F37ACE">
              <w:rPr>
                <w:rFonts w:ascii="仿宋_GB2312" w:hAnsi="仿宋_GB2312" w:cs="仿宋_GB2312" w:hint="eastAsia"/>
              </w:rPr>
              <w:t>第2场竞赛相关人员到达竞赛场地并完成参赛队检录、</w:t>
            </w:r>
            <w:proofErr w:type="gramStart"/>
            <w:r w:rsidRPr="00F37ACE">
              <w:rPr>
                <w:rFonts w:ascii="仿宋_GB2312" w:hAnsi="仿宋_GB2312" w:cs="仿宋_GB2312" w:hint="eastAsia"/>
              </w:rPr>
              <w:t>抽取赛</w:t>
            </w:r>
            <w:proofErr w:type="gramEnd"/>
            <w:r w:rsidRPr="00F37ACE">
              <w:rPr>
                <w:rFonts w:ascii="仿宋_GB2312" w:hAnsi="仿宋_GB2312" w:cs="仿宋_GB2312" w:hint="eastAsia"/>
              </w:rPr>
              <w:t>位号</w:t>
            </w:r>
          </w:p>
        </w:tc>
        <w:tc>
          <w:tcPr>
            <w:tcW w:w="1417" w:type="dxa"/>
            <w:vAlign w:val="center"/>
          </w:tcPr>
          <w:p w14:paraId="77A665FD" w14:textId="77777777" w:rsidR="009770D0" w:rsidRPr="00F37ACE" w:rsidRDefault="009770D0" w:rsidP="006D2448">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45A381F0" w14:textId="77777777" w:rsidR="009770D0" w:rsidRPr="00F37ACE" w:rsidRDefault="009770D0" w:rsidP="006D2448">
            <w:pPr>
              <w:pStyle w:val="-"/>
              <w:rPr>
                <w:rFonts w:ascii="仿宋_GB2312" w:hAnsi="仿宋_GB2312" w:cs="仿宋_GB2312"/>
              </w:rPr>
            </w:pPr>
            <w:r w:rsidRPr="00F37ACE">
              <w:rPr>
                <w:rFonts w:ascii="仿宋_GB2312" w:hAnsi="仿宋_GB2312" w:cs="仿宋_GB2312" w:hint="eastAsia"/>
              </w:rPr>
              <w:t>一次加密裁判、工作人员、监督</w:t>
            </w:r>
          </w:p>
        </w:tc>
      </w:tr>
      <w:tr w:rsidR="000E5768" w:rsidRPr="007033AB" w14:paraId="0606DA85" w14:textId="77777777" w:rsidTr="000931F2">
        <w:trPr>
          <w:trHeight w:val="347"/>
          <w:jc w:val="center"/>
        </w:trPr>
        <w:tc>
          <w:tcPr>
            <w:tcW w:w="1157" w:type="dxa"/>
            <w:vMerge/>
            <w:vAlign w:val="center"/>
          </w:tcPr>
          <w:p w14:paraId="5C08A440" w14:textId="77777777" w:rsidR="000E5768" w:rsidRPr="007033AB" w:rsidRDefault="000E5768" w:rsidP="007033AB">
            <w:pPr>
              <w:pStyle w:val="-"/>
              <w:rPr>
                <w:rFonts w:ascii="仿宋_GB2312" w:hAnsi="仿宋_GB2312" w:cs="仿宋_GB2312"/>
                <w:color w:val="FF0000"/>
              </w:rPr>
            </w:pPr>
          </w:p>
        </w:tc>
        <w:tc>
          <w:tcPr>
            <w:tcW w:w="1752" w:type="dxa"/>
            <w:vAlign w:val="center"/>
          </w:tcPr>
          <w:p w14:paraId="529210ED" w14:textId="77777777" w:rsidR="000E5768" w:rsidRPr="00F37ACE" w:rsidRDefault="009770D0" w:rsidP="009917CE">
            <w:pPr>
              <w:pStyle w:val="-"/>
              <w:rPr>
                <w:rFonts w:ascii="仿宋_GB2312" w:hAnsi="仿宋_GB2312" w:cs="仿宋_GB2312"/>
              </w:rPr>
            </w:pPr>
            <w:r>
              <w:rPr>
                <w:rFonts w:ascii="仿宋_GB2312" w:hAnsi="仿宋_GB2312" w:cs="仿宋_GB2312" w:hint="eastAsia"/>
              </w:rPr>
              <w:t>10</w:t>
            </w:r>
            <w:r w:rsidR="000E5768" w:rsidRPr="00F37ACE">
              <w:rPr>
                <w:rFonts w:ascii="仿宋_GB2312" w:hAnsi="仿宋_GB2312" w:cs="仿宋_GB2312" w:hint="eastAsia"/>
              </w:rPr>
              <w:t>:</w:t>
            </w:r>
            <w:r w:rsidR="009917CE" w:rsidRPr="00F37ACE">
              <w:rPr>
                <w:rFonts w:ascii="仿宋_GB2312" w:hAnsi="仿宋_GB2312" w:cs="仿宋_GB2312" w:hint="eastAsia"/>
              </w:rPr>
              <w:t>3</w:t>
            </w:r>
            <w:r w:rsidR="000E5768" w:rsidRPr="00F37ACE">
              <w:rPr>
                <w:rFonts w:ascii="仿宋_GB2312" w:hAnsi="仿宋_GB2312" w:cs="仿宋_GB2312" w:hint="eastAsia"/>
              </w:rPr>
              <w:t>0-</w:t>
            </w:r>
            <w:r>
              <w:rPr>
                <w:rFonts w:ascii="仿宋_GB2312" w:hAnsi="仿宋_GB2312" w:cs="仿宋_GB2312" w:hint="eastAsia"/>
              </w:rPr>
              <w:t>12</w:t>
            </w:r>
            <w:r w:rsidR="000E5768" w:rsidRPr="00F37ACE">
              <w:rPr>
                <w:rFonts w:ascii="仿宋_GB2312" w:hAnsi="仿宋_GB2312" w:cs="仿宋_GB2312" w:hint="eastAsia"/>
              </w:rPr>
              <w:t>:</w:t>
            </w:r>
            <w:r w:rsidR="009917CE" w:rsidRPr="00F37ACE">
              <w:rPr>
                <w:rFonts w:ascii="仿宋_GB2312" w:hAnsi="仿宋_GB2312" w:cs="仿宋_GB2312" w:hint="eastAsia"/>
              </w:rPr>
              <w:t>3</w:t>
            </w:r>
            <w:r w:rsidR="000E5768" w:rsidRPr="00F37ACE">
              <w:rPr>
                <w:rFonts w:ascii="仿宋_GB2312" w:hAnsi="仿宋_GB2312" w:cs="仿宋_GB2312" w:hint="eastAsia"/>
              </w:rPr>
              <w:t>0</w:t>
            </w:r>
          </w:p>
        </w:tc>
        <w:tc>
          <w:tcPr>
            <w:tcW w:w="3110" w:type="dxa"/>
            <w:vAlign w:val="center"/>
          </w:tcPr>
          <w:p w14:paraId="48A04098"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正式比赛</w:t>
            </w:r>
          </w:p>
          <w:p w14:paraId="46DAE1A8"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（第2场）</w:t>
            </w:r>
          </w:p>
        </w:tc>
        <w:tc>
          <w:tcPr>
            <w:tcW w:w="1417" w:type="dxa"/>
            <w:vAlign w:val="center"/>
          </w:tcPr>
          <w:p w14:paraId="560FCD16"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373BA3C7"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裁判长、现场裁判、技术人员、监督、仲裁</w:t>
            </w:r>
          </w:p>
        </w:tc>
      </w:tr>
      <w:tr w:rsidR="000E5768" w:rsidRPr="007033AB" w14:paraId="296284E1" w14:textId="77777777" w:rsidTr="00F02432">
        <w:trPr>
          <w:trHeight w:val="567"/>
          <w:jc w:val="center"/>
        </w:trPr>
        <w:tc>
          <w:tcPr>
            <w:tcW w:w="1157" w:type="dxa"/>
            <w:vMerge/>
            <w:vAlign w:val="center"/>
          </w:tcPr>
          <w:p w14:paraId="4FF9CFE5" w14:textId="77777777" w:rsidR="000E5768" w:rsidRPr="007033AB" w:rsidRDefault="000E5768" w:rsidP="007033AB">
            <w:pPr>
              <w:pStyle w:val="-"/>
              <w:rPr>
                <w:rFonts w:ascii="仿宋_GB2312" w:hAnsi="仿宋_GB2312" w:cs="仿宋_GB2312"/>
                <w:color w:val="FF0000"/>
              </w:rPr>
            </w:pPr>
          </w:p>
        </w:tc>
        <w:tc>
          <w:tcPr>
            <w:tcW w:w="1752" w:type="dxa"/>
            <w:vAlign w:val="center"/>
          </w:tcPr>
          <w:p w14:paraId="3DA96B25" w14:textId="77777777" w:rsidR="000E5768" w:rsidRPr="00F37ACE" w:rsidRDefault="009917CE" w:rsidP="009917CE">
            <w:pPr>
              <w:pStyle w:val="-"/>
              <w:rPr>
                <w:rFonts w:ascii="仿宋_GB2312" w:hAnsi="仿宋_GB2312" w:cs="仿宋_GB2312"/>
              </w:rPr>
            </w:pPr>
            <w:r w:rsidRPr="00F37ACE">
              <w:rPr>
                <w:rFonts w:ascii="仿宋_GB2312" w:hAnsi="仿宋_GB2312" w:cs="仿宋_GB2312" w:hint="eastAsia"/>
              </w:rPr>
              <w:t>1</w:t>
            </w:r>
            <w:r w:rsidR="009770D0">
              <w:rPr>
                <w:rFonts w:ascii="仿宋_GB2312" w:hAnsi="仿宋_GB2312" w:cs="仿宋_GB2312" w:hint="eastAsia"/>
              </w:rPr>
              <w:t>2</w:t>
            </w:r>
            <w:r w:rsidR="000E5768" w:rsidRPr="00F37ACE">
              <w:rPr>
                <w:rFonts w:ascii="仿宋_GB2312" w:hAnsi="仿宋_GB2312" w:cs="仿宋_GB2312" w:hint="eastAsia"/>
              </w:rPr>
              <w:t>:</w:t>
            </w:r>
            <w:r w:rsidRPr="00F37ACE">
              <w:rPr>
                <w:rFonts w:ascii="仿宋_GB2312" w:hAnsi="仿宋_GB2312" w:cs="仿宋_GB2312" w:hint="eastAsia"/>
              </w:rPr>
              <w:t>30</w:t>
            </w:r>
            <w:r w:rsidR="000E5768" w:rsidRPr="00F37ACE">
              <w:rPr>
                <w:rFonts w:ascii="仿宋_GB2312" w:hAnsi="仿宋_GB2312" w:cs="仿宋_GB2312" w:hint="eastAsia"/>
              </w:rPr>
              <w:t>-1</w:t>
            </w:r>
            <w:r w:rsidR="009770D0">
              <w:rPr>
                <w:rFonts w:ascii="仿宋_GB2312" w:hAnsi="仿宋_GB2312" w:cs="仿宋_GB2312" w:hint="eastAsia"/>
              </w:rPr>
              <w:t>2</w:t>
            </w:r>
            <w:r w:rsidR="000E5768" w:rsidRPr="00F37ACE">
              <w:rPr>
                <w:rFonts w:ascii="仿宋_GB2312" w:hAnsi="仿宋_GB2312" w:cs="仿宋_GB2312" w:hint="eastAsia"/>
              </w:rPr>
              <w:t>:</w:t>
            </w:r>
            <w:r w:rsidRPr="00F37ACE">
              <w:rPr>
                <w:rFonts w:ascii="仿宋_GB2312" w:hAnsi="仿宋_GB2312" w:cs="仿宋_GB2312" w:hint="eastAsia"/>
              </w:rPr>
              <w:t>45</w:t>
            </w:r>
          </w:p>
        </w:tc>
        <w:tc>
          <w:tcPr>
            <w:tcW w:w="3110" w:type="dxa"/>
            <w:vAlign w:val="center"/>
          </w:tcPr>
          <w:p w14:paraId="278033F3"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裁判打分、竞赛设备恢复</w:t>
            </w:r>
          </w:p>
        </w:tc>
        <w:tc>
          <w:tcPr>
            <w:tcW w:w="1417" w:type="dxa"/>
            <w:vAlign w:val="center"/>
          </w:tcPr>
          <w:p w14:paraId="7C55AC05"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竞赛场地</w:t>
            </w:r>
          </w:p>
        </w:tc>
        <w:tc>
          <w:tcPr>
            <w:tcW w:w="1843" w:type="dxa"/>
            <w:vAlign w:val="center"/>
          </w:tcPr>
          <w:p w14:paraId="7DB5253D" w14:textId="77777777" w:rsidR="000E5768" w:rsidRPr="00F37ACE" w:rsidRDefault="000E5768" w:rsidP="006D2448">
            <w:pPr>
              <w:pStyle w:val="-"/>
              <w:rPr>
                <w:rFonts w:ascii="仿宋_GB2312" w:hAnsi="仿宋_GB2312" w:cs="仿宋_GB2312"/>
              </w:rPr>
            </w:pPr>
            <w:r w:rsidRPr="00F37ACE">
              <w:rPr>
                <w:rFonts w:ascii="仿宋_GB2312" w:hAnsi="仿宋_GB2312" w:cs="仿宋_GB2312" w:hint="eastAsia"/>
              </w:rPr>
              <w:t>裁判长、功能裁判、工艺裁判、监督、仲裁、技术人员</w:t>
            </w:r>
          </w:p>
        </w:tc>
      </w:tr>
    </w:tbl>
    <w:p w14:paraId="43907EFC" w14:textId="77777777" w:rsidR="009770D0" w:rsidRDefault="009770D0" w:rsidP="009770D0">
      <w:pPr>
        <w:pStyle w:val="afc"/>
        <w:spacing w:after="163"/>
      </w:pPr>
    </w:p>
    <w:p w14:paraId="19645BD2" w14:textId="77777777" w:rsidR="009770D0" w:rsidRDefault="009770D0" w:rsidP="009770D0">
      <w:pPr>
        <w:pStyle w:val="afc"/>
        <w:spacing w:after="163"/>
      </w:pPr>
    </w:p>
    <w:p w14:paraId="3A234BB3" w14:textId="77777777" w:rsidR="009770D0" w:rsidRDefault="009770D0" w:rsidP="009770D0">
      <w:pPr>
        <w:pStyle w:val="afc"/>
        <w:spacing w:after="163"/>
      </w:pPr>
    </w:p>
    <w:p w14:paraId="771BE5A5" w14:textId="77777777" w:rsidR="009770D0" w:rsidRDefault="009770D0" w:rsidP="009770D0">
      <w:pPr>
        <w:pStyle w:val="afc"/>
        <w:spacing w:after="163"/>
      </w:pPr>
    </w:p>
    <w:p w14:paraId="0445E00F" w14:textId="77777777" w:rsidR="009770D0" w:rsidRDefault="009770D0" w:rsidP="009770D0">
      <w:pPr>
        <w:pStyle w:val="afc"/>
        <w:spacing w:after="163"/>
      </w:pPr>
      <w:r>
        <w:rPr>
          <w:rFonts w:hint="eastAsia"/>
        </w:rPr>
        <w:lastRenderedPageBreak/>
        <w:t>图</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t>1</w:t>
      </w:r>
      <w:r>
        <w:fldChar w:fldCharType="end"/>
      </w:r>
      <w:r>
        <w:t xml:space="preserve"> </w:t>
      </w:r>
      <w:r>
        <w:rPr>
          <w:rFonts w:hint="eastAsia"/>
        </w:rPr>
        <w:t>竞赛过程中详细流程</w:t>
      </w:r>
    </w:p>
    <w:p w14:paraId="07B14F55" w14:textId="77777777" w:rsidR="00263711" w:rsidRDefault="00263711" w:rsidP="00263711">
      <w:pPr>
        <w:pStyle w:val="af9"/>
        <w:keepNext/>
      </w:pPr>
    </w:p>
    <w:p w14:paraId="383D25FA" w14:textId="77777777" w:rsidR="000931F2" w:rsidRPr="00D03A1A" w:rsidRDefault="000931F2" w:rsidP="00F510D6">
      <w:r>
        <w:rPr>
          <w:noProof/>
        </w:rPr>
        <w:drawing>
          <wp:anchor distT="0" distB="0" distL="114300" distR="114300" simplePos="0" relativeHeight="251663360" behindDoc="0" locked="0" layoutInCell="1" allowOverlap="1" wp14:anchorId="45373494" wp14:editId="71E8EDC6">
            <wp:simplePos x="0" y="0"/>
            <wp:positionH relativeFrom="column">
              <wp:posOffset>379730</wp:posOffset>
            </wp:positionH>
            <wp:positionV relativeFrom="paragraph">
              <wp:posOffset>41910</wp:posOffset>
            </wp:positionV>
            <wp:extent cx="4434840" cy="5433060"/>
            <wp:effectExtent l="0" t="38100" r="0" b="53340"/>
            <wp:wrapSquare wrapText="bothSides"/>
            <wp:docPr id="29" name="图示 2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1CE6C735" w14:textId="77777777" w:rsidR="00263711" w:rsidRDefault="00263711" w:rsidP="00263711">
      <w:pPr>
        <w:pStyle w:val="2"/>
        <w:ind w:firstLineChars="200" w:firstLine="562"/>
      </w:pPr>
      <w:r>
        <w:rPr>
          <w:rFonts w:hint="eastAsia"/>
        </w:rPr>
        <w:t>六</w:t>
      </w:r>
      <w:r>
        <w:t>、</w:t>
      </w:r>
      <w:r>
        <w:rPr>
          <w:rFonts w:hint="eastAsia"/>
        </w:rPr>
        <w:t>竞赛规则</w:t>
      </w:r>
    </w:p>
    <w:p w14:paraId="5C74F87F" w14:textId="77777777" w:rsidR="00263711" w:rsidRDefault="00263711" w:rsidP="00263711">
      <w:pPr>
        <w:pStyle w:val="3"/>
        <w:ind w:firstLine="586"/>
      </w:pPr>
      <w:r>
        <w:rPr>
          <w:rFonts w:hint="eastAsia"/>
        </w:rPr>
        <w:t>（一）参赛资格</w:t>
      </w:r>
    </w:p>
    <w:p w14:paraId="0E6DFB7A" w14:textId="77777777" w:rsidR="001107D1" w:rsidRDefault="00726F38" w:rsidP="001107D1">
      <w:pPr>
        <w:rPr>
          <w:rFonts w:ascii="仿宋_GB2312" w:hAnsi="仿宋_GB2312" w:cs="仿宋_GB2312"/>
          <w:sz w:val="32"/>
          <w:szCs w:val="32"/>
        </w:rPr>
      </w:pPr>
      <w:r w:rsidRPr="004E7BCC">
        <w:rPr>
          <w:rFonts w:hint="eastAsia"/>
          <w:bCs/>
        </w:rPr>
        <w:t>参赛选手必须是省内中等职业学校（含技工学校）具有正式学籍的</w:t>
      </w:r>
      <w:r w:rsidRPr="004E7BCC">
        <w:rPr>
          <w:rFonts w:hint="eastAsia"/>
          <w:bCs/>
        </w:rPr>
        <w:t>2017</w:t>
      </w:r>
      <w:r w:rsidRPr="004E7BCC">
        <w:rPr>
          <w:rFonts w:hint="eastAsia"/>
          <w:bCs/>
        </w:rPr>
        <w:t>级、</w:t>
      </w:r>
      <w:r w:rsidRPr="004E7BCC">
        <w:rPr>
          <w:rFonts w:hint="eastAsia"/>
          <w:bCs/>
        </w:rPr>
        <w:t>2018</w:t>
      </w:r>
      <w:r w:rsidRPr="004E7BCC">
        <w:rPr>
          <w:rFonts w:hint="eastAsia"/>
          <w:bCs/>
        </w:rPr>
        <w:t>级在校生，每名学生按专业限报</w:t>
      </w:r>
      <w:r w:rsidRPr="004E7BCC">
        <w:rPr>
          <w:rFonts w:hint="eastAsia"/>
          <w:bCs/>
        </w:rPr>
        <w:t>1</w:t>
      </w:r>
      <w:r w:rsidRPr="004E7BCC">
        <w:rPr>
          <w:rFonts w:hint="eastAsia"/>
          <w:bCs/>
        </w:rPr>
        <w:t>个赛项，不限年龄</w:t>
      </w:r>
      <w:r w:rsidRPr="009A27DB">
        <w:rPr>
          <w:rFonts w:hint="eastAsia"/>
        </w:rPr>
        <w:t>。请各市（州）代表团严格按照组委会确定的参赛名额分配方案组队</w:t>
      </w:r>
      <w:proofErr w:type="gramStart"/>
      <w:r w:rsidRPr="009A27DB">
        <w:rPr>
          <w:rFonts w:hint="eastAsia"/>
        </w:rPr>
        <w:t>参赛</w:t>
      </w:r>
      <w:r w:rsidR="001107D1" w:rsidRPr="009A27DB">
        <w:rPr>
          <w:rFonts w:hint="eastAsia"/>
        </w:rPr>
        <w:t>参赛</w:t>
      </w:r>
      <w:proofErr w:type="gramEnd"/>
      <w:r w:rsidR="001107D1" w:rsidRPr="009A27DB">
        <w:rPr>
          <w:rFonts w:hint="eastAsia"/>
        </w:rPr>
        <w:t>选手资格审查由市（州）教育局负责，如发现参</w:t>
      </w:r>
      <w:r w:rsidR="001107D1" w:rsidRPr="009A27DB">
        <w:rPr>
          <w:rFonts w:hint="eastAsia"/>
        </w:rPr>
        <w:lastRenderedPageBreak/>
        <w:t>赛选手资格不符，大赛组委会将取消其参赛资格，通报批评并严肃追责。</w:t>
      </w:r>
    </w:p>
    <w:p w14:paraId="2C553AE8" w14:textId="77777777" w:rsidR="00263711" w:rsidRPr="004E7BCC" w:rsidRDefault="00263711" w:rsidP="00772267">
      <w:pPr>
        <w:pStyle w:val="3"/>
        <w:ind w:firstLine="560"/>
        <w:rPr>
          <w:bCs w:val="0"/>
          <w:w w:val="100"/>
          <w:szCs w:val="22"/>
        </w:rPr>
      </w:pPr>
      <w:r w:rsidRPr="004E7BCC">
        <w:rPr>
          <w:rFonts w:hint="eastAsia"/>
          <w:bCs w:val="0"/>
          <w:w w:val="100"/>
          <w:szCs w:val="22"/>
        </w:rPr>
        <w:t>（二）报名要求</w:t>
      </w:r>
    </w:p>
    <w:p w14:paraId="5CC1A9FA" w14:textId="77777777" w:rsidR="005D5B6E" w:rsidRDefault="00263711" w:rsidP="00263711">
      <w:r>
        <w:rPr>
          <w:rFonts w:hint="eastAsia"/>
        </w:rPr>
        <w:t>1.</w:t>
      </w:r>
      <w:r>
        <w:rPr>
          <w:rFonts w:hint="eastAsia"/>
        </w:rPr>
        <w:t>以</w:t>
      </w:r>
      <w:r w:rsidR="005D5B6E">
        <w:rPr>
          <w:rFonts w:hint="eastAsia"/>
        </w:rPr>
        <w:t>地</w:t>
      </w:r>
      <w:r w:rsidR="000E5768">
        <w:rPr>
          <w:rFonts w:hint="eastAsia"/>
        </w:rPr>
        <w:t>（</w:t>
      </w:r>
      <w:r w:rsidR="005D5B6E">
        <w:rPr>
          <w:rFonts w:hint="eastAsia"/>
        </w:rPr>
        <w:t>州、市</w:t>
      </w:r>
      <w:r w:rsidR="000E5768">
        <w:rPr>
          <w:rFonts w:hint="eastAsia"/>
        </w:rPr>
        <w:t>）</w:t>
      </w:r>
      <w:r>
        <w:rPr>
          <w:rFonts w:hint="eastAsia"/>
        </w:rPr>
        <w:t>为单位组织报名参赛。</w:t>
      </w:r>
    </w:p>
    <w:p w14:paraId="0CA2B18B" w14:textId="77777777" w:rsidR="00263711" w:rsidRDefault="00263711" w:rsidP="00263711">
      <w:r>
        <w:rPr>
          <w:rFonts w:hint="eastAsia"/>
        </w:rPr>
        <w:t>2.</w:t>
      </w:r>
      <w:r>
        <w:rPr>
          <w:rFonts w:hint="eastAsia"/>
        </w:rPr>
        <w:t>参赛选手和指导教师报名获得确认后不得随意更换。</w:t>
      </w:r>
      <w:proofErr w:type="gramStart"/>
      <w:r>
        <w:rPr>
          <w:rFonts w:hint="eastAsia"/>
        </w:rPr>
        <w:t>如备赛过</w:t>
      </w:r>
      <w:proofErr w:type="gramEnd"/>
      <w:r>
        <w:rPr>
          <w:rFonts w:hint="eastAsia"/>
        </w:rPr>
        <w:t>程中参赛选手和指导教师因故无法参赛，须由</w:t>
      </w:r>
      <w:r w:rsidR="005D5B6E">
        <w:rPr>
          <w:rFonts w:hint="eastAsia"/>
        </w:rPr>
        <w:t>地</w:t>
      </w:r>
      <w:r>
        <w:rPr>
          <w:rFonts w:hint="eastAsia"/>
        </w:rPr>
        <w:t>级教育行政部门于开赛</w:t>
      </w:r>
      <w:r>
        <w:rPr>
          <w:rFonts w:hint="eastAsia"/>
        </w:rPr>
        <w:t>10</w:t>
      </w:r>
      <w:r>
        <w:rPr>
          <w:rFonts w:hint="eastAsia"/>
        </w:rPr>
        <w:t>个工作日之前出具书面说明，并按相关参赛选手资格补充人员并接受审核，经大赛执委会办公室核实后予以更换。</w:t>
      </w:r>
    </w:p>
    <w:p w14:paraId="5881CD2E" w14:textId="77777777" w:rsidR="00263711" w:rsidRDefault="005D5B6E" w:rsidP="00263711">
      <w:r>
        <w:rPr>
          <w:rFonts w:hint="eastAsia"/>
        </w:rPr>
        <w:t>3</w:t>
      </w:r>
      <w:r w:rsidR="00263711">
        <w:rPr>
          <w:rFonts w:hint="eastAsia"/>
        </w:rPr>
        <w:t>.</w:t>
      </w:r>
      <w:r w:rsidR="00263711">
        <w:rPr>
          <w:rFonts w:hint="eastAsia"/>
        </w:rPr>
        <w:t>各</w:t>
      </w:r>
      <w:r w:rsidR="000E5768">
        <w:rPr>
          <w:rFonts w:hint="eastAsia"/>
        </w:rPr>
        <w:t>地（</w:t>
      </w:r>
      <w:r>
        <w:rPr>
          <w:rFonts w:hint="eastAsia"/>
        </w:rPr>
        <w:t>州、市</w:t>
      </w:r>
      <w:r w:rsidR="000E5768">
        <w:rPr>
          <w:rFonts w:hint="eastAsia"/>
        </w:rPr>
        <w:t>）</w:t>
      </w:r>
      <w:r w:rsidR="00263711">
        <w:rPr>
          <w:rFonts w:hint="eastAsia"/>
        </w:rPr>
        <w:t>教育行政部门负责本地区参赛学生的资格审查工作，并保存相关证明材料的复印件，以备查阅。</w:t>
      </w:r>
    </w:p>
    <w:p w14:paraId="06A93395" w14:textId="77777777" w:rsidR="00263711" w:rsidRDefault="00263711" w:rsidP="00263711">
      <w:pPr>
        <w:pStyle w:val="3"/>
        <w:ind w:firstLine="586"/>
      </w:pPr>
      <w:r>
        <w:rPr>
          <w:rFonts w:hint="eastAsia"/>
        </w:rPr>
        <w:t>（三）赛前准备</w:t>
      </w:r>
    </w:p>
    <w:p w14:paraId="242C94C0" w14:textId="77777777" w:rsidR="00263711" w:rsidRDefault="009770D0" w:rsidP="00263711">
      <w:r>
        <w:rPr>
          <w:rFonts w:hint="eastAsia"/>
        </w:rPr>
        <w:t>1</w:t>
      </w:r>
      <w:r w:rsidR="00263711">
        <w:rPr>
          <w:rFonts w:hint="eastAsia"/>
        </w:rPr>
        <w:t>.</w:t>
      </w:r>
      <w:r w:rsidR="00263711">
        <w:rPr>
          <w:rFonts w:hint="eastAsia"/>
        </w:rPr>
        <w:t>检录加密：比赛前</w:t>
      </w:r>
      <w:r w:rsidR="0078635C">
        <w:rPr>
          <w:rFonts w:hint="eastAsia"/>
        </w:rPr>
        <w:t>3</w:t>
      </w:r>
      <w:r w:rsidR="00263711">
        <w:rPr>
          <w:rFonts w:hint="eastAsia"/>
        </w:rPr>
        <w:t>0</w:t>
      </w:r>
      <w:r w:rsidR="00263711">
        <w:rPr>
          <w:rFonts w:hint="eastAsia"/>
        </w:rPr>
        <w:t>分钟内完成选手检录（一次加密）</w:t>
      </w:r>
      <w:proofErr w:type="gramStart"/>
      <w:r w:rsidR="00263711">
        <w:rPr>
          <w:rFonts w:hint="eastAsia"/>
        </w:rPr>
        <w:t>和赛位抽签</w:t>
      </w:r>
      <w:proofErr w:type="gramEnd"/>
      <w:r w:rsidR="00263711">
        <w:rPr>
          <w:rFonts w:hint="eastAsia"/>
        </w:rPr>
        <w:t>（二次加密）。</w:t>
      </w:r>
    </w:p>
    <w:p w14:paraId="5D535760" w14:textId="77777777" w:rsidR="00263711" w:rsidRDefault="009770D0" w:rsidP="00263711">
      <w:r>
        <w:rPr>
          <w:rFonts w:hint="eastAsia"/>
        </w:rPr>
        <w:t>2</w:t>
      </w:r>
      <w:r w:rsidR="00263711">
        <w:rPr>
          <w:rFonts w:hint="eastAsia"/>
        </w:rPr>
        <w:t>.</w:t>
      </w:r>
      <w:r w:rsidR="0031299F">
        <w:rPr>
          <w:rFonts w:hint="eastAsia"/>
        </w:rPr>
        <w:t>参赛队入场：参赛选手原则上</w:t>
      </w:r>
      <w:r w:rsidR="00263711">
        <w:rPr>
          <w:rFonts w:hint="eastAsia"/>
        </w:rPr>
        <w:t>提前</w:t>
      </w:r>
      <w:r w:rsidR="00263711">
        <w:rPr>
          <w:rFonts w:hint="eastAsia"/>
        </w:rPr>
        <w:t>60</w:t>
      </w:r>
      <w:r w:rsidR="00263711">
        <w:rPr>
          <w:rFonts w:hint="eastAsia"/>
        </w:rPr>
        <w:t>分钟到达赛场，接受工作人员对选手身份、资格和有关证件的核验，</w:t>
      </w:r>
      <w:proofErr w:type="gramStart"/>
      <w:r w:rsidR="00263711">
        <w:rPr>
          <w:rFonts w:hint="eastAsia"/>
        </w:rPr>
        <w:t>赛位由</w:t>
      </w:r>
      <w:proofErr w:type="gramEnd"/>
      <w:r w:rsidR="00263711">
        <w:rPr>
          <w:rFonts w:hint="eastAsia"/>
        </w:rPr>
        <w:t>抽签确定，不得擅自变更、调整；选手在竞赛过程中不得擅自离开赛场，如有特殊情况，须经裁判人员同意。选手不得将手机、</w:t>
      </w:r>
      <w:proofErr w:type="gramStart"/>
      <w:r w:rsidR="00263711">
        <w:rPr>
          <w:rFonts w:hint="eastAsia"/>
        </w:rPr>
        <w:t>无线上</w:t>
      </w:r>
      <w:proofErr w:type="gramEnd"/>
      <w:r w:rsidR="00263711">
        <w:rPr>
          <w:rFonts w:hint="eastAsia"/>
        </w:rPr>
        <w:t>网卡、移动存储设备、资料等与竞赛无关的物品带入赛场，选手穿着统一服装和具备绝缘标志的电工鞋（自备）。竞赛平台提供所有必须的工具设备、文具用品和安全帽等，选手不得携带任何个人工具进入赛场。</w:t>
      </w:r>
    </w:p>
    <w:p w14:paraId="614BDE9B" w14:textId="77777777" w:rsidR="00263711" w:rsidRDefault="00263711" w:rsidP="00263711">
      <w:pPr>
        <w:pStyle w:val="3"/>
        <w:ind w:firstLine="586"/>
      </w:pPr>
      <w:r>
        <w:rPr>
          <w:rFonts w:hint="eastAsia"/>
        </w:rPr>
        <w:t>（四）正式比赛</w:t>
      </w:r>
    </w:p>
    <w:p w14:paraId="36A7CD41" w14:textId="77777777" w:rsidR="00263711" w:rsidRDefault="00263711" w:rsidP="00263711">
      <w:r>
        <w:rPr>
          <w:rFonts w:hint="eastAsia"/>
        </w:rPr>
        <w:t>1.</w:t>
      </w:r>
      <w:r>
        <w:rPr>
          <w:rFonts w:hint="eastAsia"/>
        </w:rPr>
        <w:t>赛前十分钟选手经裁判长允许进入工位，按设备清单检查竞赛平台、机械电气元件、工具、耗材、文具用品等，不得做与竞赛任务相关事情。</w:t>
      </w:r>
    </w:p>
    <w:p w14:paraId="5E7A147F" w14:textId="77777777" w:rsidR="00263711" w:rsidRDefault="00263711" w:rsidP="00263711">
      <w:r>
        <w:rPr>
          <w:rFonts w:hint="eastAsia"/>
        </w:rPr>
        <w:lastRenderedPageBreak/>
        <w:t>2.</w:t>
      </w:r>
      <w:r>
        <w:rPr>
          <w:rFonts w:hint="eastAsia"/>
        </w:rPr>
        <w:t>所有人员在赛场内不得有影响选手完成工作任务的行为，参赛选手不允许未经现场裁判许可情况下随意离开竞赛</w:t>
      </w:r>
      <w:proofErr w:type="gramStart"/>
      <w:r>
        <w:rPr>
          <w:rFonts w:hint="eastAsia"/>
        </w:rPr>
        <w:t>赛</w:t>
      </w:r>
      <w:proofErr w:type="gramEnd"/>
      <w:r>
        <w:rPr>
          <w:rFonts w:hint="eastAsia"/>
        </w:rPr>
        <w:t>位，使用文明用语，不得言语及人身攻击裁判和赛场工作人员。</w:t>
      </w:r>
    </w:p>
    <w:p w14:paraId="0C713CD5" w14:textId="77777777" w:rsidR="00263711" w:rsidRDefault="00263711" w:rsidP="00263711">
      <w:r>
        <w:rPr>
          <w:rFonts w:hint="eastAsia"/>
        </w:rPr>
        <w:t>3.</w:t>
      </w:r>
      <w:r>
        <w:rPr>
          <w:rFonts w:hint="eastAsia"/>
        </w:rPr>
        <w:t>参赛选手须严格遵守安全操作规程，并接受裁判员的监督和警示，以确保人身及设备安全。参赛选手因个人误操作造成人身安全事故和设备损坏时，裁判长有权中止该参赛队比赛。如</w:t>
      </w:r>
      <w:proofErr w:type="gramStart"/>
      <w:r>
        <w:rPr>
          <w:rFonts w:hint="eastAsia"/>
        </w:rPr>
        <w:t>非选手</w:t>
      </w:r>
      <w:proofErr w:type="gramEnd"/>
      <w:r>
        <w:rPr>
          <w:rFonts w:hint="eastAsia"/>
        </w:rPr>
        <w:t>个人因素出现设备故障而无法比赛，由裁判长视具体情况做出裁决，予以启用备用设备；如裁判长确定设备故障可由技术支持人员排除故障后继续比赛，将给参赛选手补足所耽误的比赛时间，并</w:t>
      </w:r>
      <w:proofErr w:type="gramStart"/>
      <w:r>
        <w:rPr>
          <w:rFonts w:hint="eastAsia"/>
        </w:rPr>
        <w:t>经选手</w:t>
      </w:r>
      <w:proofErr w:type="gramEnd"/>
      <w:r>
        <w:rPr>
          <w:rFonts w:hint="eastAsia"/>
        </w:rPr>
        <w:t>确认，累计最长不超过</w:t>
      </w:r>
      <w:r w:rsidR="00BF6BCE" w:rsidRPr="00BF6BCE">
        <w:rPr>
          <w:rFonts w:hint="eastAsia"/>
        </w:rPr>
        <w:t>排除故障所占用的时间</w:t>
      </w:r>
      <w:r>
        <w:rPr>
          <w:rFonts w:hint="eastAsia"/>
        </w:rPr>
        <w:t>。</w:t>
      </w:r>
    </w:p>
    <w:p w14:paraId="6F37720C" w14:textId="77777777" w:rsidR="00263711" w:rsidRDefault="00263711" w:rsidP="00263711">
      <w:r>
        <w:rPr>
          <w:rFonts w:hint="eastAsia"/>
        </w:rPr>
        <w:t>4.</w:t>
      </w:r>
      <w:r>
        <w:rPr>
          <w:rFonts w:hint="eastAsia"/>
        </w:rPr>
        <w:t>选手进入赛场后，不得擅自离开赛场，因病或其他原因离开赛场或终止比赛，应向裁判示意，须经赛场裁判长同意，并在赛场记录表上签字确认后，方可离开赛场并在赛场工作人员指引下到达指定地点。</w:t>
      </w:r>
    </w:p>
    <w:p w14:paraId="3D1F18D1" w14:textId="77777777" w:rsidR="00263711" w:rsidRDefault="00263711" w:rsidP="00263711">
      <w:r>
        <w:rPr>
          <w:rFonts w:hint="eastAsia"/>
        </w:rPr>
        <w:t>5.</w:t>
      </w:r>
      <w:r>
        <w:rPr>
          <w:rFonts w:hint="eastAsia"/>
        </w:rPr>
        <w:t>选手须按照程序提交比赛结果（任务书），在比赛</w:t>
      </w:r>
      <w:proofErr w:type="gramStart"/>
      <w:r>
        <w:rPr>
          <w:rFonts w:hint="eastAsia"/>
        </w:rPr>
        <w:t>赛</w:t>
      </w:r>
      <w:proofErr w:type="gramEnd"/>
      <w:r>
        <w:rPr>
          <w:rFonts w:hint="eastAsia"/>
        </w:rPr>
        <w:t>位的计算机规定文件夹内存储比赛文档，配合裁判做好赛场情况记录，并签字确认。裁判提出签名要求时，不得无故拒绝。</w:t>
      </w:r>
    </w:p>
    <w:p w14:paraId="6D07D779" w14:textId="77777777" w:rsidR="00263711" w:rsidRDefault="00263711" w:rsidP="00263711">
      <w:r>
        <w:rPr>
          <w:rFonts w:hint="eastAsia"/>
        </w:rPr>
        <w:t>6.</w:t>
      </w:r>
      <w:r>
        <w:rPr>
          <w:rFonts w:hint="eastAsia"/>
        </w:rPr>
        <w:t>裁判长发布比赛结束指令后所有未完成任务参赛选手立即停止操作，按要求清理赛位，不得以任何理由拖延竞赛时间。</w:t>
      </w:r>
    </w:p>
    <w:p w14:paraId="60E23D15" w14:textId="77777777" w:rsidR="00263711" w:rsidRPr="00BF6BCE" w:rsidRDefault="00263711" w:rsidP="00263711">
      <w:r>
        <w:rPr>
          <w:rFonts w:hint="eastAsia"/>
        </w:rPr>
        <w:t>7.</w:t>
      </w:r>
      <w:r>
        <w:rPr>
          <w:rFonts w:hint="eastAsia"/>
        </w:rPr>
        <w:t>为确保竞赛流程顺畅，工业机器人维护维修任务在独立平台中进行，采用独立封闭竞赛环境，由两位参赛选手同时完成，评判后同时返回。</w:t>
      </w:r>
      <w:r w:rsidRPr="00BF6BCE">
        <w:rPr>
          <w:rFonts w:hint="eastAsia"/>
        </w:rPr>
        <w:t>竞赛开始后</w:t>
      </w:r>
      <w:r w:rsidRPr="00BF6BCE">
        <w:rPr>
          <w:rFonts w:hint="eastAsia"/>
        </w:rPr>
        <w:t>30</w:t>
      </w:r>
      <w:r w:rsidRPr="00BF6BCE">
        <w:rPr>
          <w:rFonts w:hint="eastAsia"/>
        </w:rPr>
        <w:t>分钟，依据比赛</w:t>
      </w:r>
      <w:proofErr w:type="gramStart"/>
      <w:r w:rsidRPr="00BF6BCE">
        <w:rPr>
          <w:rFonts w:hint="eastAsia"/>
        </w:rPr>
        <w:t>赛</w:t>
      </w:r>
      <w:proofErr w:type="gramEnd"/>
      <w:r w:rsidRPr="00BF6BCE">
        <w:rPr>
          <w:rFonts w:hint="eastAsia"/>
        </w:rPr>
        <w:t>位区域，由现场裁判负责按指定顺序依次带领参赛队两名参赛选手到指定封闭竞赛</w:t>
      </w:r>
      <w:proofErr w:type="gramStart"/>
      <w:r w:rsidRPr="00BF6BCE">
        <w:rPr>
          <w:rFonts w:hint="eastAsia"/>
        </w:rPr>
        <w:t>赛</w:t>
      </w:r>
      <w:proofErr w:type="gramEnd"/>
      <w:r w:rsidRPr="00BF6BCE">
        <w:rPr>
          <w:rFonts w:hint="eastAsia"/>
        </w:rPr>
        <w:t>位完成比赛。该任务竞赛时长为</w:t>
      </w:r>
      <w:r w:rsidR="0031299F" w:rsidRPr="00BF6BCE">
        <w:rPr>
          <w:rFonts w:hint="eastAsia"/>
        </w:rPr>
        <w:t>120</w:t>
      </w:r>
      <w:r w:rsidRPr="00BF6BCE">
        <w:rPr>
          <w:rFonts w:hint="eastAsia"/>
        </w:rPr>
        <w:t>分钟，若提前完成可示意裁判提</w:t>
      </w:r>
      <w:r w:rsidRPr="00BF6BCE">
        <w:rPr>
          <w:rFonts w:hint="eastAsia"/>
        </w:rPr>
        <w:lastRenderedPageBreak/>
        <w:t>前评判并返回</w:t>
      </w:r>
      <w:proofErr w:type="gramStart"/>
      <w:r w:rsidRPr="00BF6BCE">
        <w:rPr>
          <w:rFonts w:hint="eastAsia"/>
        </w:rPr>
        <w:t>原赛位</w:t>
      </w:r>
      <w:proofErr w:type="gramEnd"/>
      <w:r w:rsidRPr="00BF6BCE">
        <w:rPr>
          <w:rFonts w:hint="eastAsia"/>
        </w:rPr>
        <w:t>。</w:t>
      </w:r>
    </w:p>
    <w:p w14:paraId="624E3FD8" w14:textId="77777777" w:rsidR="00263711" w:rsidRDefault="00263711" w:rsidP="00263711">
      <w:pPr>
        <w:pStyle w:val="3"/>
        <w:ind w:firstLine="586"/>
      </w:pPr>
      <w:r>
        <w:rPr>
          <w:rFonts w:hint="eastAsia"/>
        </w:rPr>
        <w:t>（五）成绩公布</w:t>
      </w:r>
    </w:p>
    <w:p w14:paraId="6EF42CEA" w14:textId="77777777" w:rsidR="00263711" w:rsidRDefault="00263711" w:rsidP="00263711">
      <w:r>
        <w:rPr>
          <w:rFonts w:hint="eastAsia"/>
        </w:rPr>
        <w:t>1.</w:t>
      </w:r>
      <w:r>
        <w:rPr>
          <w:rFonts w:hint="eastAsia"/>
        </w:rPr>
        <w:t>录入。由赛场工作人员将裁判长提交的赛项总成绩的最终结果统计保存。</w:t>
      </w:r>
    </w:p>
    <w:p w14:paraId="286BF8FB" w14:textId="77777777" w:rsidR="00263711" w:rsidRDefault="00263711" w:rsidP="00263711">
      <w:r>
        <w:rPr>
          <w:rFonts w:hint="eastAsia"/>
        </w:rPr>
        <w:t>2.</w:t>
      </w:r>
      <w:r>
        <w:rPr>
          <w:rFonts w:hint="eastAsia"/>
        </w:rPr>
        <w:t>审核。由赛场工作人员对成绩数据审核后，将竞赛成绩导出打印，经裁判长、仲裁组、监督组和赛项执委会审核无误后签字。</w:t>
      </w:r>
    </w:p>
    <w:p w14:paraId="513B8548" w14:textId="77777777" w:rsidR="00263711" w:rsidRDefault="00263711" w:rsidP="00263711">
      <w:r>
        <w:rPr>
          <w:rFonts w:hint="eastAsia"/>
        </w:rPr>
        <w:t>3.</w:t>
      </w:r>
      <w:r>
        <w:rPr>
          <w:rFonts w:hint="eastAsia"/>
        </w:rPr>
        <w:t>复核。由监督组对赛项总成绩排名前</w:t>
      </w:r>
      <w:r>
        <w:rPr>
          <w:rFonts w:hint="eastAsia"/>
        </w:rPr>
        <w:t>30%</w:t>
      </w:r>
      <w:r>
        <w:rPr>
          <w:rFonts w:hint="eastAsia"/>
        </w:rPr>
        <w:t>的所有参赛队伍的成绩进行复核；对其余成绩进行抽查复核，抽检覆盖率不得低于</w:t>
      </w:r>
      <w:r>
        <w:rPr>
          <w:rFonts w:hint="eastAsia"/>
        </w:rPr>
        <w:t>15%</w:t>
      </w:r>
      <w:r>
        <w:rPr>
          <w:rFonts w:hint="eastAsia"/>
        </w:rPr>
        <w:t>；</w:t>
      </w:r>
      <w:proofErr w:type="gramStart"/>
      <w:r>
        <w:rPr>
          <w:rFonts w:hint="eastAsia"/>
        </w:rPr>
        <w:t>监督组需将</w:t>
      </w:r>
      <w:proofErr w:type="gramEnd"/>
      <w:r>
        <w:rPr>
          <w:rFonts w:hint="eastAsia"/>
        </w:rPr>
        <w:t>复检中发现的错误以书面方式及时告知裁判长，由裁判长组织评分裁判重新评定成绩并签字确认；复核、抽检错误率超过</w:t>
      </w:r>
      <w:r>
        <w:rPr>
          <w:rFonts w:hint="eastAsia"/>
        </w:rPr>
        <w:t>5%</w:t>
      </w:r>
      <w:r>
        <w:rPr>
          <w:rFonts w:hint="eastAsia"/>
        </w:rPr>
        <w:t>的，则认定为非小概率事件，裁判组需对所有成绩进行复核。</w:t>
      </w:r>
    </w:p>
    <w:p w14:paraId="7374FBA9" w14:textId="77777777" w:rsidR="00263711" w:rsidRDefault="00263711" w:rsidP="00263711">
      <w:r>
        <w:t>4</w:t>
      </w:r>
      <w:r>
        <w:rPr>
          <w:rFonts w:hint="eastAsia"/>
        </w:rPr>
        <w:t>.</w:t>
      </w:r>
      <w:r>
        <w:rPr>
          <w:rFonts w:hint="eastAsia"/>
        </w:rPr>
        <w:t>报送。由赛场工作人员将确认的赛项成绩信息扫描电子版保存。同时将裁判长、</w:t>
      </w:r>
      <w:proofErr w:type="gramStart"/>
      <w:r>
        <w:rPr>
          <w:rFonts w:hint="eastAsia"/>
        </w:rPr>
        <w:t>仲裁组</w:t>
      </w:r>
      <w:proofErr w:type="gramEnd"/>
      <w:r>
        <w:rPr>
          <w:rFonts w:hint="eastAsia"/>
        </w:rPr>
        <w:t>及监督组签字的纸质打印成绩单报送赛项执委会和大赛执委会办公室。</w:t>
      </w:r>
    </w:p>
    <w:p w14:paraId="69E780CC" w14:textId="77777777" w:rsidR="00263711" w:rsidRDefault="00263711" w:rsidP="00263711">
      <w:pPr>
        <w:adjustRightInd w:val="0"/>
        <w:snapToGrid w:val="0"/>
        <w:spacing w:line="540" w:lineRule="exact"/>
        <w:rPr>
          <w:rFonts w:ascii="仿宋_GB2312" w:hAnsi="Arial Narrow"/>
          <w:color w:val="000000"/>
          <w:sz w:val="30"/>
          <w:szCs w:val="30"/>
          <w:highlight w:val="yellow"/>
        </w:rPr>
      </w:pPr>
      <w:r>
        <w:t>5</w:t>
      </w:r>
      <w:r>
        <w:rPr>
          <w:rFonts w:hint="eastAsia"/>
        </w:rPr>
        <w:t>.</w:t>
      </w:r>
      <w:r>
        <w:rPr>
          <w:rFonts w:hint="eastAsia"/>
        </w:rPr>
        <w:t>公示。记分员将解密后的各参赛队伍（选手）成绩汇总成最终成绩单，经裁判长、监督组签字后进行公示（各赛项须在赛项指南中明确成绩公示方式）。公示时间为</w:t>
      </w:r>
      <w:r>
        <w:rPr>
          <w:rFonts w:hint="eastAsia"/>
        </w:rPr>
        <w:t>2</w:t>
      </w:r>
      <w:r>
        <w:rPr>
          <w:rFonts w:hint="eastAsia"/>
        </w:rPr>
        <w:t>小时。成绩公示无异议后，由</w:t>
      </w:r>
      <w:proofErr w:type="gramStart"/>
      <w:r>
        <w:rPr>
          <w:rFonts w:hint="eastAsia"/>
        </w:rPr>
        <w:t>仲裁长</w:t>
      </w:r>
      <w:proofErr w:type="gramEnd"/>
      <w:r>
        <w:rPr>
          <w:rFonts w:hint="eastAsia"/>
        </w:rPr>
        <w:t>和监督组长在成绩单上签字，并</w:t>
      </w:r>
      <w:proofErr w:type="gramStart"/>
      <w:r>
        <w:rPr>
          <w:rFonts w:hint="eastAsia"/>
        </w:rPr>
        <w:t>在闭赛式</w:t>
      </w:r>
      <w:proofErr w:type="gramEnd"/>
      <w:r>
        <w:rPr>
          <w:rFonts w:hint="eastAsia"/>
        </w:rPr>
        <w:t>上公布竞赛成绩。</w:t>
      </w:r>
    </w:p>
    <w:p w14:paraId="7144FC6E" w14:textId="77777777" w:rsidR="00263711" w:rsidRDefault="005D5B6E" w:rsidP="00263711">
      <w:pPr>
        <w:pStyle w:val="2"/>
        <w:ind w:firstLineChars="200" w:firstLine="562"/>
      </w:pPr>
      <w:r>
        <w:rPr>
          <w:rFonts w:hint="eastAsia"/>
        </w:rPr>
        <w:t>七</w:t>
      </w:r>
      <w:r w:rsidR="00263711">
        <w:rPr>
          <w:rFonts w:hint="eastAsia"/>
        </w:rPr>
        <w:t>、竞赛环境</w:t>
      </w:r>
    </w:p>
    <w:p w14:paraId="7E94FE7E" w14:textId="77777777" w:rsidR="00263711" w:rsidRDefault="00263711" w:rsidP="00263711">
      <w:r>
        <w:rPr>
          <w:rFonts w:hint="eastAsia"/>
        </w:rPr>
        <w:t>（一）承办</w:t>
      </w:r>
      <w:proofErr w:type="gramStart"/>
      <w:r>
        <w:rPr>
          <w:rFonts w:hint="eastAsia"/>
        </w:rPr>
        <w:t>校根据</w:t>
      </w:r>
      <w:proofErr w:type="gramEnd"/>
      <w:r>
        <w:rPr>
          <w:rFonts w:hint="eastAsia"/>
        </w:rPr>
        <w:t>报名人数及设备最终数量，提供面积与竞赛规模相适应的竞赛场地。</w:t>
      </w:r>
    </w:p>
    <w:p w14:paraId="34F435C3" w14:textId="77777777" w:rsidR="00263711" w:rsidRDefault="00263711" w:rsidP="00263711">
      <w:r>
        <w:rPr>
          <w:rFonts w:hint="eastAsia"/>
        </w:rPr>
        <w:t>（二）竞赛场地平整、明亮、通风良好</w:t>
      </w:r>
      <w:r>
        <w:t>，</w:t>
      </w:r>
      <w:r>
        <w:rPr>
          <w:rFonts w:hint="eastAsia"/>
        </w:rPr>
        <w:t>每个竞赛工位配备赛项平台</w:t>
      </w:r>
      <w:r>
        <w:rPr>
          <w:rFonts w:hint="eastAsia"/>
        </w:rPr>
        <w:t>1</w:t>
      </w:r>
      <w:r>
        <w:rPr>
          <w:rFonts w:hint="eastAsia"/>
        </w:rPr>
        <w:t>套，凳子</w:t>
      </w:r>
      <w:r>
        <w:rPr>
          <w:rFonts w:hint="eastAsia"/>
        </w:rPr>
        <w:t>2</w:t>
      </w:r>
      <w:r>
        <w:rPr>
          <w:rFonts w:hint="eastAsia"/>
        </w:rPr>
        <w:t>张，安全帽</w:t>
      </w:r>
      <w:r>
        <w:rPr>
          <w:rFonts w:hint="eastAsia"/>
        </w:rPr>
        <w:t>2</w:t>
      </w:r>
      <w:r>
        <w:rPr>
          <w:rFonts w:hint="eastAsia"/>
        </w:rPr>
        <w:t>个。</w:t>
      </w:r>
    </w:p>
    <w:p w14:paraId="17BF5BC6" w14:textId="77777777" w:rsidR="00263711" w:rsidRDefault="00263711" w:rsidP="00263711">
      <w:r>
        <w:rPr>
          <w:rFonts w:hint="eastAsia"/>
        </w:rPr>
        <w:t>（三）单个竞赛</w:t>
      </w:r>
      <w:proofErr w:type="gramStart"/>
      <w:r>
        <w:rPr>
          <w:rFonts w:hint="eastAsia"/>
        </w:rPr>
        <w:t>赛位面积</w:t>
      </w:r>
      <w:proofErr w:type="gramEnd"/>
      <w:r>
        <w:rPr>
          <w:rFonts w:hint="eastAsia"/>
        </w:rPr>
        <w:t>12m</w:t>
      </w:r>
      <w:r>
        <w:rPr>
          <w:rFonts w:hint="eastAsia"/>
          <w:vertAlign w:val="superscript"/>
        </w:rPr>
        <w:t>2</w:t>
      </w:r>
      <w:r>
        <w:rPr>
          <w:rFonts w:hint="eastAsia"/>
        </w:rPr>
        <w:t>（</w:t>
      </w:r>
      <w:r>
        <w:rPr>
          <w:rFonts w:hint="eastAsia"/>
        </w:rPr>
        <w:t>4m</w:t>
      </w:r>
      <w:r>
        <w:rPr>
          <w:rFonts w:hint="eastAsia"/>
        </w:rPr>
        <w:t>×</w:t>
      </w:r>
      <w:r>
        <w:rPr>
          <w:rFonts w:hint="eastAsia"/>
        </w:rPr>
        <w:t>3m</w:t>
      </w:r>
      <w:r>
        <w:rPr>
          <w:rFonts w:hint="eastAsia"/>
        </w:rPr>
        <w:t>），标明竞赛</w:t>
      </w:r>
      <w:proofErr w:type="gramStart"/>
      <w:r>
        <w:rPr>
          <w:rFonts w:hint="eastAsia"/>
        </w:rPr>
        <w:t>赛</w:t>
      </w:r>
      <w:proofErr w:type="gramEnd"/>
      <w:r>
        <w:rPr>
          <w:rFonts w:hint="eastAsia"/>
        </w:rPr>
        <w:t>位号码，</w:t>
      </w:r>
      <w:r>
        <w:rPr>
          <w:rFonts w:hint="eastAsia"/>
        </w:rPr>
        <w:lastRenderedPageBreak/>
        <w:t>有明显区域划分。</w:t>
      </w:r>
    </w:p>
    <w:p w14:paraId="23307DEB" w14:textId="77777777" w:rsidR="00263711" w:rsidRDefault="00263711" w:rsidP="00263711">
      <w:r>
        <w:rPr>
          <w:rFonts w:hint="eastAsia"/>
        </w:rPr>
        <w:t>（四）每个竞赛工位</w:t>
      </w:r>
      <w:r>
        <w:t>提供</w:t>
      </w:r>
      <w:r>
        <w:rPr>
          <w:rFonts w:hint="eastAsia"/>
        </w:rPr>
        <w:t>220</w:t>
      </w:r>
      <w:r>
        <w:t>V-</w:t>
      </w:r>
      <w:r w:rsidR="002D63C1">
        <w:rPr>
          <w:rFonts w:hint="eastAsia"/>
        </w:rPr>
        <w:t>5</w:t>
      </w:r>
      <w:r>
        <w:t>kW</w:t>
      </w:r>
      <w:r>
        <w:t>供电，</w:t>
      </w:r>
      <w:r>
        <w:rPr>
          <w:rFonts w:hint="eastAsia"/>
        </w:rPr>
        <w:t>电脑供电电路提供</w:t>
      </w:r>
      <w:r>
        <w:rPr>
          <w:rFonts w:hint="eastAsia"/>
        </w:rPr>
        <w:t>UPS</w:t>
      </w:r>
      <w:r>
        <w:t>。有条件的情况下每个竞赛工位提供稳定的气源接口</w:t>
      </w:r>
      <w:r>
        <w:rPr>
          <w:rFonts w:hint="eastAsia"/>
        </w:rPr>
        <w:t>，</w:t>
      </w:r>
      <w:r>
        <w:t>压力不小于</w:t>
      </w:r>
      <w:r>
        <w:rPr>
          <w:rFonts w:hint="eastAsia"/>
        </w:rPr>
        <w:t>0.8MPa</w:t>
      </w:r>
      <w:r>
        <w:rPr>
          <w:rFonts w:hint="eastAsia"/>
        </w:rPr>
        <w:t>。</w:t>
      </w:r>
    </w:p>
    <w:p w14:paraId="165B62AF" w14:textId="77777777" w:rsidR="00263711" w:rsidRDefault="00263711" w:rsidP="00263711">
      <w:r>
        <w:rPr>
          <w:rFonts w:hint="eastAsia"/>
        </w:rPr>
        <w:t>（</w:t>
      </w:r>
      <w:r w:rsidR="007A14F8">
        <w:rPr>
          <w:rFonts w:hint="eastAsia"/>
        </w:rPr>
        <w:t>五</w:t>
      </w:r>
      <w:r>
        <w:rPr>
          <w:rFonts w:hint="eastAsia"/>
        </w:rPr>
        <w:t>）为保障工业机器人维护维修竞赛任务的顺利开展，不影响其他任务的完成度，竞赛现场单独提供竞赛设备，通过隔断提供独立竞赛区域。</w:t>
      </w:r>
    </w:p>
    <w:p w14:paraId="4AE5A3E6" w14:textId="77777777" w:rsidR="002D63C1" w:rsidRDefault="00263711" w:rsidP="00263711">
      <w:r>
        <w:rPr>
          <w:rFonts w:hint="eastAsia"/>
        </w:rPr>
        <w:t>（</w:t>
      </w:r>
      <w:r w:rsidR="00E46168">
        <w:rPr>
          <w:rFonts w:hint="eastAsia"/>
        </w:rPr>
        <w:t>六</w:t>
      </w:r>
      <w:r>
        <w:rPr>
          <w:rFonts w:hint="eastAsia"/>
        </w:rPr>
        <w:t>）</w:t>
      </w:r>
      <w:r w:rsidR="002D63C1">
        <w:rPr>
          <w:rFonts w:hint="eastAsia"/>
        </w:rPr>
        <w:t>赛场设置医疗站。</w:t>
      </w:r>
    </w:p>
    <w:p w14:paraId="66CD7D9A" w14:textId="77777777" w:rsidR="00263711" w:rsidRDefault="00263711" w:rsidP="00263711">
      <w:r>
        <w:rPr>
          <w:rFonts w:hint="eastAsia"/>
        </w:rPr>
        <w:t>（</w:t>
      </w:r>
      <w:r w:rsidR="00F069D8">
        <w:rPr>
          <w:rFonts w:hint="eastAsia"/>
        </w:rPr>
        <w:t>七</w:t>
      </w:r>
      <w:r>
        <w:rPr>
          <w:rFonts w:hint="eastAsia"/>
        </w:rPr>
        <w:t>）</w:t>
      </w:r>
      <w:r w:rsidR="002D63C1">
        <w:rPr>
          <w:rFonts w:hint="eastAsia"/>
        </w:rPr>
        <w:t>赛场放置灭火器。</w:t>
      </w:r>
    </w:p>
    <w:p w14:paraId="74586EFC" w14:textId="77777777" w:rsidR="00F56FE1" w:rsidRDefault="00F56FE1" w:rsidP="00F56FE1">
      <w:pPr>
        <w:pStyle w:val="2"/>
        <w:ind w:firstLineChars="200" w:firstLine="562"/>
      </w:pPr>
      <w:r>
        <w:rPr>
          <w:rFonts w:hint="eastAsia"/>
        </w:rPr>
        <w:t>八</w:t>
      </w:r>
      <w:r>
        <w:t>、</w:t>
      </w:r>
      <w:r>
        <w:rPr>
          <w:rFonts w:hint="eastAsia"/>
        </w:rPr>
        <w:t>竞赛</w:t>
      </w:r>
      <w:r w:rsidR="002D287E">
        <w:rPr>
          <w:rFonts w:hint="eastAsia"/>
        </w:rPr>
        <w:t>平台</w:t>
      </w:r>
      <w:r w:rsidR="00510530">
        <w:rPr>
          <w:rFonts w:hint="eastAsia"/>
        </w:rPr>
        <w:t>（</w:t>
      </w:r>
      <w:r w:rsidR="005D3D40">
        <w:rPr>
          <w:rFonts w:hint="eastAsia"/>
        </w:rPr>
        <w:t>参赛</w:t>
      </w:r>
      <w:r w:rsidR="00DE0BA5">
        <w:rPr>
          <w:rFonts w:hint="eastAsia"/>
        </w:rPr>
        <w:t>队伍</w:t>
      </w:r>
      <w:r w:rsidR="00EC1161">
        <w:rPr>
          <w:rFonts w:hint="eastAsia"/>
        </w:rPr>
        <w:t>任选</w:t>
      </w:r>
      <w:r w:rsidR="00DA7C21">
        <w:rPr>
          <w:rFonts w:hint="eastAsia"/>
        </w:rPr>
        <w:t>其一</w:t>
      </w:r>
      <w:r w:rsidR="00510530">
        <w:rPr>
          <w:rFonts w:hint="eastAsia"/>
        </w:rPr>
        <w:t>）</w:t>
      </w:r>
    </w:p>
    <w:p w14:paraId="7FA6A4EA" w14:textId="22A18A04" w:rsidR="00F56FE1" w:rsidRDefault="00F56FE1" w:rsidP="00F56FE1">
      <w:r>
        <w:rPr>
          <w:rFonts w:hint="eastAsia"/>
        </w:rPr>
        <w:t>1.</w:t>
      </w:r>
      <w:proofErr w:type="gramStart"/>
      <w:r>
        <w:rPr>
          <w:rFonts w:hint="eastAsia"/>
        </w:rPr>
        <w:t>华航唯实</w:t>
      </w:r>
      <w:proofErr w:type="gramEnd"/>
      <w:r w:rsidR="002D63C1">
        <w:rPr>
          <w:rFonts w:hint="eastAsia"/>
        </w:rPr>
        <w:t>：</w:t>
      </w:r>
      <w:r w:rsidR="00E113ED">
        <w:rPr>
          <w:rFonts w:hint="eastAsia"/>
        </w:rPr>
        <w:t xml:space="preserve"> </w:t>
      </w:r>
      <w:r w:rsidR="002D63C1">
        <w:rPr>
          <w:lang w:val="zh-CN"/>
        </w:rPr>
        <w:t>CHL-DS-01</w:t>
      </w:r>
    </w:p>
    <w:p w14:paraId="3711B073" w14:textId="5C361A73" w:rsidR="00F56FE1" w:rsidRDefault="00F56FE1" w:rsidP="00F56FE1">
      <w:r>
        <w:rPr>
          <w:rFonts w:hint="eastAsia"/>
        </w:rPr>
        <w:t>2.</w:t>
      </w:r>
      <w:r w:rsidR="00B122F2">
        <w:rPr>
          <w:rFonts w:hint="eastAsia"/>
        </w:rPr>
        <w:t>华中</w:t>
      </w:r>
      <w:r w:rsidR="00B10FBE">
        <w:rPr>
          <w:rFonts w:hint="eastAsia"/>
        </w:rPr>
        <w:t>数控</w:t>
      </w:r>
      <w:r w:rsidR="002D63C1">
        <w:rPr>
          <w:rFonts w:hint="eastAsia"/>
        </w:rPr>
        <w:t>：</w:t>
      </w:r>
      <w:r w:rsidR="00E113ED">
        <w:rPr>
          <w:rFonts w:hint="eastAsia"/>
        </w:rPr>
        <w:t xml:space="preserve"> </w:t>
      </w:r>
      <w:r w:rsidR="002D63C1">
        <w:rPr>
          <w:rFonts w:hint="eastAsia"/>
        </w:rPr>
        <w:t>HSR-1XB-603J-C30</w:t>
      </w:r>
    </w:p>
    <w:p w14:paraId="3CAB06F7" w14:textId="6975DA54" w:rsidR="00B744A9" w:rsidRDefault="00B744A9" w:rsidP="00F56FE1">
      <w:r>
        <w:rPr>
          <w:rFonts w:hint="eastAsia"/>
        </w:rPr>
        <w:t>3</w:t>
      </w:r>
      <w:r w:rsidR="007B3EC7">
        <w:t>.</w:t>
      </w:r>
      <w:proofErr w:type="gramStart"/>
      <w:r w:rsidR="00FA2EF7">
        <w:rPr>
          <w:rFonts w:hint="eastAsia"/>
        </w:rPr>
        <w:t>江苏</w:t>
      </w:r>
      <w:r w:rsidR="005D3625">
        <w:rPr>
          <w:rFonts w:hint="eastAsia"/>
        </w:rPr>
        <w:t>汇博</w:t>
      </w:r>
      <w:proofErr w:type="gramEnd"/>
      <w:r w:rsidR="002D63C1">
        <w:rPr>
          <w:rFonts w:hint="eastAsia"/>
        </w:rPr>
        <w:t>:</w:t>
      </w:r>
      <w:r w:rsidR="00E113ED">
        <w:t xml:space="preserve">  </w:t>
      </w:r>
      <w:r w:rsidR="003879EA">
        <w:rPr>
          <w:rFonts w:hint="eastAsia"/>
        </w:rPr>
        <w:t>HB-JSBC-A1b</w:t>
      </w:r>
    </w:p>
    <w:p w14:paraId="08370DBF" w14:textId="347734EC" w:rsidR="00F56FE1" w:rsidRDefault="00BE3DD8" w:rsidP="006E4E10">
      <w:r>
        <w:rPr>
          <w:rFonts w:hint="eastAsia"/>
        </w:rPr>
        <w:t>4</w:t>
      </w:r>
      <w:r w:rsidR="001B3C53">
        <w:t>.</w:t>
      </w:r>
      <w:r w:rsidR="00CF57AB">
        <w:rPr>
          <w:rFonts w:hint="eastAsia"/>
        </w:rPr>
        <w:t>山东</w:t>
      </w:r>
      <w:r w:rsidR="006D235E">
        <w:rPr>
          <w:rFonts w:hint="eastAsia"/>
        </w:rPr>
        <w:t>栋梁</w:t>
      </w:r>
      <w:r w:rsidR="002D63C1">
        <w:rPr>
          <w:rFonts w:hint="eastAsia"/>
        </w:rPr>
        <w:t>:</w:t>
      </w:r>
      <w:r w:rsidR="00E113ED">
        <w:t xml:space="preserve">  </w:t>
      </w:r>
      <w:r w:rsidR="003879EA">
        <w:rPr>
          <w:rFonts w:hint="eastAsia"/>
        </w:rPr>
        <w:t>DLDS-3717</w:t>
      </w:r>
    </w:p>
    <w:p w14:paraId="43170DF6" w14:textId="77777777" w:rsidR="00263711" w:rsidRDefault="000349AA" w:rsidP="008821E4">
      <w:pPr>
        <w:pStyle w:val="2"/>
        <w:ind w:firstLineChars="200" w:firstLine="562"/>
      </w:pPr>
      <w:r>
        <w:rPr>
          <w:rFonts w:hint="eastAsia"/>
        </w:rPr>
        <w:t>九</w:t>
      </w:r>
      <w:r w:rsidR="00263711">
        <w:t>、</w:t>
      </w:r>
      <w:r w:rsidR="00263711">
        <w:rPr>
          <w:rFonts w:hint="eastAsia"/>
        </w:rPr>
        <w:t>成绩评定</w:t>
      </w:r>
    </w:p>
    <w:p w14:paraId="667F6B55" w14:textId="77777777" w:rsidR="00263711" w:rsidRDefault="00263711" w:rsidP="00263711">
      <w:pPr>
        <w:pStyle w:val="3"/>
        <w:ind w:firstLine="586"/>
      </w:pPr>
      <w:r>
        <w:rPr>
          <w:rFonts w:hint="eastAsia"/>
        </w:rPr>
        <w:t>（一）评分标准制订原则</w:t>
      </w:r>
    </w:p>
    <w:p w14:paraId="41459B55" w14:textId="77777777" w:rsidR="00263711" w:rsidRDefault="00263711" w:rsidP="00263711">
      <w:r>
        <w:rPr>
          <w:rFonts w:hint="eastAsia"/>
        </w:rPr>
        <w:t>参照智能制造技术相关行业企业规范，以及《机械设备安装工国家职业标准》《电气设备安装工国家职业标准》等国家职业技能标准和《可编程序系统设计师》中规定的国家职业资格高级工、技师的技能操作要求，依据选手完成竞赛任务的情况，按照竞赛标准进行现场评分。评价方式采用过程评价与结果评价相结合，工艺评价与功能评价相结合，能力评价与职业素养评价相结合，本着“科学严谨、公平公正、可操作性强”的原则制定评分标准。</w:t>
      </w:r>
    </w:p>
    <w:p w14:paraId="2664E499" w14:textId="77777777" w:rsidR="00263711" w:rsidRDefault="00263711" w:rsidP="00263711">
      <w:pPr>
        <w:pStyle w:val="3"/>
        <w:ind w:firstLine="586"/>
      </w:pPr>
      <w:r>
        <w:rPr>
          <w:rFonts w:hint="eastAsia"/>
        </w:rPr>
        <w:lastRenderedPageBreak/>
        <w:t>（二）评分方法</w:t>
      </w:r>
    </w:p>
    <w:p w14:paraId="07A27776" w14:textId="77777777" w:rsidR="00263711" w:rsidRDefault="00263711" w:rsidP="00263711">
      <w:r>
        <w:rPr>
          <w:rFonts w:hint="eastAsia"/>
        </w:rPr>
        <w:t>1.</w:t>
      </w:r>
      <w:r>
        <w:rPr>
          <w:rFonts w:hint="eastAsia"/>
        </w:rPr>
        <w:t>赛项裁判组负责赛项成绩评定工作，设裁判长一名，全面负责赛项的裁判和管理工作。</w:t>
      </w:r>
    </w:p>
    <w:p w14:paraId="7ECD8DFB" w14:textId="77777777" w:rsidR="00263711" w:rsidRDefault="00263711" w:rsidP="00263711">
      <w:r>
        <w:rPr>
          <w:rFonts w:hint="eastAsia"/>
        </w:rPr>
        <w:t>2.</w:t>
      </w:r>
      <w:r>
        <w:rPr>
          <w:rFonts w:hint="eastAsia"/>
        </w:rPr>
        <w:t>参赛选手根据赛项任务书的要求进行操作，注意操作要求，需要记录的内容要记录在比赛试题中，需要裁判确认的内容必须经过裁判员的签字确认，否则不得分。</w:t>
      </w:r>
    </w:p>
    <w:p w14:paraId="2ECCC527" w14:textId="77777777" w:rsidR="00263711" w:rsidRDefault="00263711" w:rsidP="00263711">
      <w:r>
        <w:t>3</w:t>
      </w:r>
      <w:r>
        <w:rPr>
          <w:rFonts w:hint="eastAsia"/>
        </w:rPr>
        <w:t>.</w:t>
      </w:r>
      <w:r>
        <w:rPr>
          <w:rFonts w:hint="eastAsia"/>
        </w:rPr>
        <w:t>赛项裁判组本着“公平、公正、公开、科学、规范、透明、无异议”的原则，根据裁判的现场记录、参赛队选手的赛项任务书及评分标准，评定成绩。</w:t>
      </w:r>
    </w:p>
    <w:p w14:paraId="00B44376" w14:textId="77777777" w:rsidR="00263711" w:rsidRDefault="00263711" w:rsidP="00263711">
      <w:r>
        <w:t>4</w:t>
      </w:r>
      <w:r>
        <w:rPr>
          <w:rFonts w:hint="eastAsia"/>
        </w:rPr>
        <w:t>.</w:t>
      </w:r>
      <w:r>
        <w:rPr>
          <w:rFonts w:hint="eastAsia"/>
        </w:rPr>
        <w:t>评分方法分为过程评分和结果评分，所有评分材料须由相应评分裁判签字和裁判长确认。</w:t>
      </w:r>
    </w:p>
    <w:p w14:paraId="1E8CB4A0" w14:textId="77777777" w:rsidR="00263711" w:rsidRDefault="00263711" w:rsidP="00263711">
      <w:r>
        <w:rPr>
          <w:rFonts w:hint="eastAsia"/>
        </w:rPr>
        <w:t>（</w:t>
      </w:r>
      <w:r>
        <w:rPr>
          <w:rFonts w:hint="eastAsia"/>
        </w:rPr>
        <w:t>1</w:t>
      </w:r>
      <w:r>
        <w:rPr>
          <w:rFonts w:hint="eastAsia"/>
        </w:rPr>
        <w:t>）过程评分是比赛过程中部分比赛任务和职业素养的评分，两位现场裁判根据参赛队伍（选手）完成质量和记录数据等，对照评分表即时判分，由现场裁判和裁判长签字确认。</w:t>
      </w:r>
    </w:p>
    <w:p w14:paraId="16FA1ECB" w14:textId="77777777" w:rsidR="00263711" w:rsidRDefault="00263711" w:rsidP="00263711">
      <w:r>
        <w:rPr>
          <w:rFonts w:hint="eastAsia"/>
        </w:rPr>
        <w:t>（</w:t>
      </w:r>
      <w:r>
        <w:rPr>
          <w:rFonts w:hint="eastAsia"/>
        </w:rPr>
        <w:t>2</w:t>
      </w:r>
      <w:r>
        <w:rPr>
          <w:rFonts w:hint="eastAsia"/>
        </w:rPr>
        <w:t>）结果评分是评分裁判对参赛队伍完成的竞赛任务，依据赛项评价标准判分。评分</w:t>
      </w:r>
      <w:proofErr w:type="gramStart"/>
      <w:r>
        <w:rPr>
          <w:rFonts w:hint="eastAsia"/>
        </w:rPr>
        <w:t>裁判按</w:t>
      </w:r>
      <w:proofErr w:type="gramEnd"/>
      <w:r>
        <w:rPr>
          <w:rFonts w:hint="eastAsia"/>
        </w:rPr>
        <w:t>评分项分组打分，每组三位评分裁判，平均</w:t>
      </w:r>
      <w:proofErr w:type="gramStart"/>
      <w:r>
        <w:rPr>
          <w:rFonts w:hint="eastAsia"/>
        </w:rPr>
        <w:t>分作为</w:t>
      </w:r>
      <w:proofErr w:type="gramEnd"/>
      <w:r>
        <w:rPr>
          <w:rFonts w:hint="eastAsia"/>
        </w:rPr>
        <w:t>该参赛队伍的得分，由评分裁判和裁判长签字确认。</w:t>
      </w:r>
    </w:p>
    <w:p w14:paraId="147C075C" w14:textId="77777777" w:rsidR="00263711" w:rsidRDefault="00263711" w:rsidP="00263711">
      <w:r>
        <w:t>5</w:t>
      </w:r>
      <w:r>
        <w:rPr>
          <w:rFonts w:hint="eastAsia"/>
        </w:rPr>
        <w:t>.</w:t>
      </w:r>
      <w:r>
        <w:t>裁判长当天</w:t>
      </w:r>
      <w:proofErr w:type="gramStart"/>
      <w:r>
        <w:t>提交赛</w:t>
      </w:r>
      <w:proofErr w:type="gramEnd"/>
      <w:r>
        <w:t>位号评分结果，经复核无误，由裁判长、监督人员和仲裁人员签字确认。</w:t>
      </w:r>
    </w:p>
    <w:p w14:paraId="753319B1" w14:textId="77777777" w:rsidR="00263711" w:rsidRDefault="00263711" w:rsidP="00263711">
      <w:r>
        <w:t>6</w:t>
      </w:r>
      <w:r>
        <w:rPr>
          <w:rFonts w:hint="eastAsia"/>
        </w:rPr>
        <w:t>.</w:t>
      </w:r>
      <w:r>
        <w:rPr>
          <w:rFonts w:hint="eastAsia"/>
        </w:rPr>
        <w:t>名次按比赛成绩由高到低排列，比赛成绩高的参赛队名次在前。若比赛成绩相同，则以任务“机械及电气安装调试”比赛成绩高的参赛队名次在前。如还相同，由裁判长现场召开裁判会决定名次顺序。</w:t>
      </w:r>
    </w:p>
    <w:p w14:paraId="446D8583" w14:textId="77777777" w:rsidR="00263711" w:rsidRDefault="00263711" w:rsidP="00263711">
      <w:r>
        <w:t>7</w:t>
      </w:r>
      <w:r>
        <w:rPr>
          <w:rFonts w:hint="eastAsia"/>
        </w:rPr>
        <w:t>.</w:t>
      </w:r>
      <w:r>
        <w:rPr>
          <w:rFonts w:hint="eastAsia"/>
        </w:rPr>
        <w:t>评分方式结合世界技能大赛的方式，以小组为单位，裁判相</w:t>
      </w:r>
      <w:r>
        <w:rPr>
          <w:rFonts w:hint="eastAsia"/>
        </w:rPr>
        <w:lastRenderedPageBreak/>
        <w:t>互监督，对检测、评分结果进行一查、二审、三复核，确保评分环节准确、公正。</w:t>
      </w:r>
    </w:p>
    <w:p w14:paraId="38A7CB88" w14:textId="77777777" w:rsidR="00263711" w:rsidRDefault="00263711" w:rsidP="008821E4">
      <w:r>
        <w:t>8</w:t>
      </w:r>
      <w:r>
        <w:rPr>
          <w:rFonts w:hint="eastAsia"/>
        </w:rPr>
        <w:t>.</w:t>
      </w:r>
      <w:r>
        <w:rPr>
          <w:rFonts w:hint="eastAsia"/>
        </w:rPr>
        <w:t>成绩经工作人员统计，组委会、裁判组、</w:t>
      </w:r>
      <w:proofErr w:type="gramStart"/>
      <w:r>
        <w:rPr>
          <w:rFonts w:hint="eastAsia"/>
        </w:rPr>
        <w:t>仲裁组</w:t>
      </w:r>
      <w:proofErr w:type="gramEnd"/>
      <w:r>
        <w:rPr>
          <w:rFonts w:hint="eastAsia"/>
        </w:rPr>
        <w:t>分别核准后，最终将比赛所有资料交大赛执委会汇总，所有裁判员未经执委会同意不得泄露比赛试题和比赛成绩，比赛结果由大赛执委会进行公布。</w:t>
      </w:r>
    </w:p>
    <w:p w14:paraId="1837EB30" w14:textId="77777777" w:rsidR="00263711" w:rsidRDefault="00263711" w:rsidP="00263711">
      <w:pPr>
        <w:pStyle w:val="2"/>
        <w:ind w:firstLineChars="200" w:firstLine="562"/>
      </w:pPr>
      <w:r>
        <w:t>十、奖项设置</w:t>
      </w:r>
    </w:p>
    <w:p w14:paraId="34464E8E" w14:textId="77777777" w:rsidR="00610246" w:rsidRPr="008C0118" w:rsidRDefault="00610246" w:rsidP="00610246">
      <w:pPr>
        <w:spacing w:line="620" w:lineRule="exact"/>
      </w:pPr>
      <w:r w:rsidRPr="008C0118">
        <w:rPr>
          <w:rFonts w:hint="eastAsia"/>
        </w:rPr>
        <w:t>（一）个人奖项。每个比赛项目设一等奖、二等奖、三等奖。获奖比例分别为该项目参赛人数的</w:t>
      </w:r>
      <w:r w:rsidRPr="008C0118">
        <w:rPr>
          <w:rFonts w:hint="eastAsia"/>
        </w:rPr>
        <w:t>15%</w:t>
      </w:r>
      <w:r w:rsidRPr="008C0118">
        <w:rPr>
          <w:rFonts w:hint="eastAsia"/>
        </w:rPr>
        <w:t>、</w:t>
      </w:r>
      <w:r w:rsidRPr="008C0118">
        <w:rPr>
          <w:rFonts w:hint="eastAsia"/>
        </w:rPr>
        <w:t>25%</w:t>
      </w:r>
      <w:r w:rsidRPr="008C0118">
        <w:rPr>
          <w:rFonts w:hint="eastAsia"/>
        </w:rPr>
        <w:t>、</w:t>
      </w:r>
      <w:r w:rsidRPr="008C0118">
        <w:rPr>
          <w:rFonts w:hint="eastAsia"/>
        </w:rPr>
        <w:t>35%</w:t>
      </w:r>
      <w:r w:rsidRPr="008C0118">
        <w:rPr>
          <w:rFonts w:hint="eastAsia"/>
        </w:rPr>
        <w:t>，不设优秀奖。</w:t>
      </w:r>
    </w:p>
    <w:p w14:paraId="08406752" w14:textId="77777777" w:rsidR="00610246" w:rsidRPr="008C0118" w:rsidRDefault="00610246" w:rsidP="00610246">
      <w:pPr>
        <w:spacing w:line="620" w:lineRule="exact"/>
      </w:pPr>
      <w:r w:rsidRPr="008C0118">
        <w:rPr>
          <w:rFonts w:hint="eastAsia"/>
        </w:rPr>
        <w:t>（二）团体奖项。面向各市州代表队，计分办法为：一、二、三等奖分别计</w:t>
      </w:r>
      <w:r w:rsidRPr="008C0118">
        <w:rPr>
          <w:rFonts w:hint="eastAsia"/>
        </w:rPr>
        <w:t>3</w:t>
      </w:r>
      <w:r w:rsidRPr="008C0118">
        <w:rPr>
          <w:rFonts w:hint="eastAsia"/>
        </w:rPr>
        <w:t>分、</w:t>
      </w:r>
      <w:r w:rsidRPr="008C0118">
        <w:rPr>
          <w:rFonts w:hint="eastAsia"/>
        </w:rPr>
        <w:t>2</w:t>
      </w:r>
      <w:r w:rsidRPr="008C0118">
        <w:rPr>
          <w:rFonts w:hint="eastAsia"/>
        </w:rPr>
        <w:t>分、</w:t>
      </w:r>
      <w:r w:rsidRPr="008C0118">
        <w:rPr>
          <w:rFonts w:hint="eastAsia"/>
        </w:rPr>
        <w:t>1</w:t>
      </w:r>
      <w:r w:rsidRPr="008C0118">
        <w:rPr>
          <w:rFonts w:hint="eastAsia"/>
        </w:rPr>
        <w:t>分。总分前六名的代表队获团体奖，另设优秀组织奖。</w:t>
      </w:r>
    </w:p>
    <w:p w14:paraId="29C85E14" w14:textId="77777777" w:rsidR="00610246" w:rsidRPr="008C0118" w:rsidRDefault="00610246" w:rsidP="00610246">
      <w:pPr>
        <w:spacing w:line="620" w:lineRule="exact"/>
      </w:pPr>
      <w:r w:rsidRPr="008C0118">
        <w:rPr>
          <w:rFonts w:hint="eastAsia"/>
        </w:rPr>
        <w:t>（三）先进工作者奖。奖励为大赛组织工作做出突出贡献的相关人员。</w:t>
      </w:r>
    </w:p>
    <w:p w14:paraId="06CDDBF8" w14:textId="77777777" w:rsidR="00610246" w:rsidRPr="008C0118" w:rsidRDefault="00610246" w:rsidP="00610246">
      <w:pPr>
        <w:spacing w:line="620" w:lineRule="exact"/>
      </w:pPr>
      <w:r w:rsidRPr="008C0118">
        <w:rPr>
          <w:rFonts w:hint="eastAsia"/>
        </w:rPr>
        <w:t>（四）优秀指导教师奖。比赛为一等奖选手的指导教师颁发优秀指导教师奖，指导教师严格按组队要求确定名额，不得多报。指导教师一经上报，不得更改。</w:t>
      </w:r>
    </w:p>
    <w:p w14:paraId="227C5D23" w14:textId="77777777" w:rsidR="00610246" w:rsidRPr="008C0118" w:rsidRDefault="00610246" w:rsidP="00610246">
      <w:pPr>
        <w:spacing w:line="620" w:lineRule="exact"/>
      </w:pPr>
      <w:r w:rsidRPr="008C0118">
        <w:rPr>
          <w:rFonts w:hint="eastAsia"/>
        </w:rPr>
        <w:t>（五）优秀裁判员奖。奖励在大赛中涌现出的优秀裁判员、评委和仲裁。</w:t>
      </w:r>
    </w:p>
    <w:p w14:paraId="180DC95B" w14:textId="77777777" w:rsidR="00610246" w:rsidRPr="008C0118" w:rsidRDefault="00610246" w:rsidP="00610246">
      <w:pPr>
        <w:spacing w:line="620" w:lineRule="exact"/>
      </w:pPr>
      <w:r w:rsidRPr="008C0118">
        <w:rPr>
          <w:rFonts w:hint="eastAsia"/>
        </w:rPr>
        <w:t>（六）突出贡献奖。奖励为大赛做出突出贡献的赛事承办单位。</w:t>
      </w:r>
    </w:p>
    <w:p w14:paraId="63F26007" w14:textId="77777777" w:rsidR="00610246" w:rsidRPr="008C0118" w:rsidRDefault="00610246" w:rsidP="00610246">
      <w:pPr>
        <w:spacing w:line="620" w:lineRule="exact"/>
      </w:pPr>
      <w:r w:rsidRPr="008C0118">
        <w:rPr>
          <w:rFonts w:hint="eastAsia"/>
        </w:rPr>
        <w:t>（七）优秀合作企业奖。奖励为大赛顺利举办提供相关支持的合作企业。</w:t>
      </w:r>
    </w:p>
    <w:p w14:paraId="645AE0AE" w14:textId="77777777" w:rsidR="00263711" w:rsidRDefault="00263711" w:rsidP="00263711">
      <w:pPr>
        <w:pStyle w:val="2"/>
        <w:ind w:firstLineChars="200" w:firstLine="562"/>
      </w:pPr>
      <w:r>
        <w:rPr>
          <w:rFonts w:hint="eastAsia"/>
        </w:rPr>
        <w:t>十</w:t>
      </w:r>
      <w:r w:rsidR="007D7D71">
        <w:rPr>
          <w:rFonts w:hint="eastAsia"/>
        </w:rPr>
        <w:t>一</w:t>
      </w:r>
      <w:r>
        <w:rPr>
          <w:rFonts w:hint="eastAsia"/>
        </w:rPr>
        <w:t>、赛项安全</w:t>
      </w:r>
    </w:p>
    <w:p w14:paraId="0D6A61E2" w14:textId="77777777" w:rsidR="00263711" w:rsidRDefault="00263711" w:rsidP="00263711">
      <w:pPr>
        <w:pStyle w:val="3"/>
        <w:ind w:firstLine="586"/>
        <w:rPr>
          <w:lang w:val="zh-CN"/>
        </w:rPr>
      </w:pPr>
      <w:r>
        <w:rPr>
          <w:rFonts w:hint="eastAsia"/>
          <w:lang w:val="zh-CN"/>
        </w:rPr>
        <w:lastRenderedPageBreak/>
        <w:t>（一）组织机构</w:t>
      </w:r>
    </w:p>
    <w:p w14:paraId="4539D971" w14:textId="77777777" w:rsidR="00263711" w:rsidRDefault="00263711" w:rsidP="00263711">
      <w:pPr>
        <w:rPr>
          <w:lang w:val="zh-CN"/>
        </w:rPr>
      </w:pPr>
      <w:r>
        <w:rPr>
          <w:rFonts w:hint="eastAsia"/>
          <w:lang w:val="zh-CN"/>
        </w:rPr>
        <w:t>1.</w:t>
      </w:r>
      <w:r>
        <w:rPr>
          <w:rFonts w:hint="eastAsia"/>
          <w:lang w:val="zh-CN"/>
        </w:rPr>
        <w:t>成立安全管理机构负责本赛项筹备和比赛期间的各项安全工作，赛项执委会主任为第一责任人。</w:t>
      </w:r>
    </w:p>
    <w:p w14:paraId="5757A2AF" w14:textId="77777777" w:rsidR="00263711" w:rsidRDefault="00263711" w:rsidP="00263711">
      <w:pPr>
        <w:rPr>
          <w:lang w:val="zh-CN"/>
        </w:rPr>
      </w:pPr>
      <w:r>
        <w:rPr>
          <w:rFonts w:hint="eastAsia"/>
          <w:lang w:val="zh-CN"/>
        </w:rPr>
        <w:t>2.</w:t>
      </w:r>
      <w:r>
        <w:rPr>
          <w:rFonts w:hint="eastAsia"/>
          <w:lang w:val="zh-CN"/>
        </w:rPr>
        <w:t>指定安全管理的相应规范、流程和突发事件应急预案，保证比赛筹备和实施全过程的安全。</w:t>
      </w:r>
    </w:p>
    <w:p w14:paraId="5808FD39" w14:textId="77777777" w:rsidR="00263711" w:rsidRDefault="00263711" w:rsidP="00263711">
      <w:pPr>
        <w:rPr>
          <w:lang w:val="zh-CN"/>
        </w:rPr>
      </w:pPr>
      <w:r>
        <w:rPr>
          <w:lang w:val="zh-CN"/>
        </w:rPr>
        <w:t>3</w:t>
      </w:r>
      <w:r>
        <w:rPr>
          <w:rFonts w:hint="eastAsia"/>
          <w:lang w:val="zh-CN"/>
        </w:rPr>
        <w:t>.</w:t>
      </w:r>
      <w:r>
        <w:rPr>
          <w:rFonts w:hint="eastAsia"/>
          <w:lang w:val="zh-CN"/>
        </w:rPr>
        <w:t>指定</w:t>
      </w:r>
      <w:r>
        <w:rPr>
          <w:rFonts w:hint="eastAsia"/>
          <w:lang w:val="zh-CN"/>
        </w:rPr>
        <w:t>1</w:t>
      </w:r>
      <w:r>
        <w:rPr>
          <w:rFonts w:hint="eastAsia"/>
          <w:lang w:val="zh-CN"/>
        </w:rPr>
        <w:t>名执委会副主任负责赛场安全。赛项执委会在赛前一周会同当地消防部门、质量监督部门检查赛场消防设施和比赛设备安全性能，并按消防、质监部门意见整改。</w:t>
      </w:r>
    </w:p>
    <w:p w14:paraId="6BE751E4" w14:textId="77777777" w:rsidR="00263711" w:rsidRDefault="00263711" w:rsidP="00263711">
      <w:pPr>
        <w:pStyle w:val="3"/>
        <w:ind w:firstLine="586"/>
        <w:rPr>
          <w:lang w:val="zh-CN"/>
        </w:rPr>
      </w:pPr>
      <w:r>
        <w:rPr>
          <w:rFonts w:hint="eastAsia"/>
          <w:lang w:val="zh-CN"/>
        </w:rPr>
        <w:t>（二）赛项安全</w:t>
      </w:r>
    </w:p>
    <w:p w14:paraId="243D7E08" w14:textId="77777777" w:rsidR="00263711" w:rsidRDefault="00263711" w:rsidP="00263711">
      <w:pPr>
        <w:rPr>
          <w:lang w:val="zh-CN"/>
        </w:rPr>
      </w:pPr>
      <w:r>
        <w:rPr>
          <w:rFonts w:hint="eastAsia"/>
          <w:lang w:val="zh-CN"/>
        </w:rPr>
        <w:t>1.</w:t>
      </w:r>
      <w:r>
        <w:rPr>
          <w:rFonts w:hint="eastAsia"/>
          <w:lang w:val="zh-CN"/>
        </w:rPr>
        <w:t>比赛内容设计的器材、设备符合国家有关安全规定。赛项专家工作组充分考虑比赛内容和所用器材、耗材可能存在的不安全因素，通过完善设计规避风险，采取有效防范措施保证选手备赛和比赛安全。危险警示和防范措施在赛项技术文件中加以说明。</w:t>
      </w:r>
    </w:p>
    <w:p w14:paraId="6618C974" w14:textId="77777777" w:rsidR="00263711" w:rsidRDefault="00263711" w:rsidP="00263711">
      <w:pPr>
        <w:rPr>
          <w:lang w:val="zh-CN"/>
        </w:rPr>
      </w:pPr>
      <w:r>
        <w:rPr>
          <w:rFonts w:hint="eastAsia"/>
          <w:lang w:val="zh-CN"/>
        </w:rPr>
        <w:t>2.</w:t>
      </w:r>
      <w:r>
        <w:rPr>
          <w:rFonts w:hint="eastAsia"/>
          <w:lang w:val="zh-CN"/>
        </w:rPr>
        <w:t>赛项技术文件包含国家（或行业）有关职业岗位安全的规范、条例等内容。</w:t>
      </w:r>
    </w:p>
    <w:p w14:paraId="5FF54B18" w14:textId="77777777" w:rsidR="00263711" w:rsidRDefault="00263711" w:rsidP="00263711">
      <w:pPr>
        <w:rPr>
          <w:lang w:val="zh-CN"/>
        </w:rPr>
      </w:pPr>
      <w:r>
        <w:rPr>
          <w:rFonts w:hint="eastAsia"/>
          <w:lang w:val="zh-CN"/>
        </w:rPr>
        <w:t>3.</w:t>
      </w:r>
      <w:r>
        <w:rPr>
          <w:rFonts w:hint="eastAsia"/>
          <w:lang w:val="zh-CN"/>
        </w:rPr>
        <w:t>对相关人员进行安全培训。</w:t>
      </w:r>
    </w:p>
    <w:p w14:paraId="604EBD65" w14:textId="77777777" w:rsidR="00263711" w:rsidRDefault="00263711" w:rsidP="00263711">
      <w:pPr>
        <w:rPr>
          <w:lang w:val="zh-CN"/>
        </w:rPr>
      </w:pPr>
      <w:r>
        <w:rPr>
          <w:rFonts w:hint="eastAsia"/>
          <w:lang w:val="zh-CN"/>
        </w:rPr>
        <w:t>4.</w:t>
      </w:r>
      <w:r>
        <w:rPr>
          <w:rFonts w:hint="eastAsia"/>
          <w:lang w:val="zh-CN"/>
        </w:rPr>
        <w:t>赛项执委会指定专门方案保证比赛命题以及赛题保管、方法、回收和评判过程的安全。</w:t>
      </w:r>
    </w:p>
    <w:p w14:paraId="47C4B830" w14:textId="77777777" w:rsidR="00263711" w:rsidRDefault="00263711" w:rsidP="00263711">
      <w:pPr>
        <w:pStyle w:val="3"/>
        <w:ind w:firstLine="586"/>
        <w:rPr>
          <w:lang w:val="zh-CN"/>
        </w:rPr>
      </w:pPr>
      <w:r>
        <w:rPr>
          <w:rFonts w:hint="eastAsia"/>
          <w:lang w:val="zh-CN"/>
        </w:rPr>
        <w:t>（三）比赛环境</w:t>
      </w:r>
    </w:p>
    <w:p w14:paraId="60DAE3E0" w14:textId="77777777" w:rsidR="00263711" w:rsidRDefault="00263711" w:rsidP="00263711">
      <w:pPr>
        <w:rPr>
          <w:lang w:val="zh-CN"/>
        </w:rPr>
      </w:pPr>
      <w:r>
        <w:rPr>
          <w:rFonts w:hint="eastAsia"/>
          <w:lang w:val="zh-CN"/>
        </w:rPr>
        <w:t>1.</w:t>
      </w:r>
      <w:r>
        <w:rPr>
          <w:rFonts w:hint="eastAsia"/>
          <w:lang w:val="zh-CN"/>
        </w:rPr>
        <w:t>赛项执委会在赛前组织专人对比赛现场、住宿场所和交通保障进行考察，并对安全工作提出明确要求。赛场的布置，赛场内的器材、设备，符合国家有关安全规定。进行赛场仿真模拟测试。承办院校赛前须按照赛项执委会要求排除安全隐患。</w:t>
      </w:r>
    </w:p>
    <w:p w14:paraId="4864EB6E" w14:textId="77777777" w:rsidR="00263711" w:rsidRDefault="00263711" w:rsidP="00263711">
      <w:pPr>
        <w:rPr>
          <w:lang w:val="zh-CN"/>
        </w:rPr>
      </w:pPr>
      <w:r>
        <w:rPr>
          <w:rFonts w:hint="eastAsia"/>
          <w:lang w:val="zh-CN"/>
        </w:rPr>
        <w:t>2.</w:t>
      </w:r>
      <w:r>
        <w:rPr>
          <w:rFonts w:hint="eastAsia"/>
          <w:lang w:val="zh-CN"/>
        </w:rPr>
        <w:t>赛场周围设立警戒线，防止无关人员进入，发生意外事件。</w:t>
      </w:r>
      <w:r>
        <w:rPr>
          <w:rFonts w:hint="eastAsia"/>
          <w:lang w:val="zh-CN"/>
        </w:rPr>
        <w:lastRenderedPageBreak/>
        <w:t>比赛现场参照相关职业岗位的要求为选手提供必要的劳动保护。在具有危险性的操作环节，裁判员严防选手出现错误操作。</w:t>
      </w:r>
    </w:p>
    <w:p w14:paraId="62A8B9BE" w14:textId="77777777" w:rsidR="00263711" w:rsidRDefault="00263711" w:rsidP="00263711">
      <w:pPr>
        <w:rPr>
          <w:lang w:val="zh-CN"/>
        </w:rPr>
      </w:pPr>
      <w:r>
        <w:rPr>
          <w:rFonts w:hint="eastAsia"/>
          <w:lang w:val="zh-CN"/>
        </w:rPr>
        <w:t>3.</w:t>
      </w:r>
      <w:r>
        <w:rPr>
          <w:rFonts w:hint="eastAsia"/>
          <w:lang w:val="zh-CN"/>
        </w:rPr>
        <w:t>承办院校提供保证应急预案实施的条件。对于比赛内容涉及高空作业、坠物、用电量大、易发生火灾等情况，明确制度和预案，并配备急救人员与抢救措施。</w:t>
      </w:r>
    </w:p>
    <w:p w14:paraId="7DEAA59B" w14:textId="77777777" w:rsidR="00263711" w:rsidRDefault="00263711" w:rsidP="00263711">
      <w:pPr>
        <w:rPr>
          <w:lang w:val="zh-CN"/>
        </w:rPr>
      </w:pPr>
      <w:r>
        <w:rPr>
          <w:rFonts w:hint="eastAsia"/>
          <w:lang w:val="zh-CN"/>
        </w:rPr>
        <w:t>4.</w:t>
      </w:r>
      <w:r>
        <w:rPr>
          <w:rFonts w:hint="eastAsia"/>
          <w:lang w:val="zh-CN"/>
        </w:rPr>
        <w:t>赛项执委会会同承办</w:t>
      </w:r>
      <w:proofErr w:type="gramStart"/>
      <w:r>
        <w:rPr>
          <w:rFonts w:hint="eastAsia"/>
          <w:lang w:val="zh-CN"/>
        </w:rPr>
        <w:t>校制定</w:t>
      </w:r>
      <w:proofErr w:type="gramEnd"/>
      <w:r>
        <w:rPr>
          <w:rFonts w:hint="eastAsia"/>
          <w:lang w:val="zh-CN"/>
        </w:rPr>
        <w:t>开放赛场和体验区的人员疏导方案。赛场环境中存在人员密集、车流与人流交错的区域，除了设置齐全的指示标志外，增加引导人员，并开辟备用通道。</w:t>
      </w:r>
    </w:p>
    <w:p w14:paraId="2DE0279E" w14:textId="77777777" w:rsidR="00263711" w:rsidRDefault="00263711" w:rsidP="00263711">
      <w:pPr>
        <w:rPr>
          <w:lang w:val="zh-CN"/>
        </w:rPr>
      </w:pPr>
      <w:r>
        <w:rPr>
          <w:rFonts w:hint="eastAsia"/>
          <w:lang w:val="zh-CN"/>
        </w:rPr>
        <w:t>5.</w:t>
      </w:r>
      <w:r>
        <w:rPr>
          <w:rFonts w:hint="eastAsia"/>
          <w:lang w:val="zh-CN"/>
        </w:rPr>
        <w:t>大赛期间，赛项承办院校在赛场设置医疗医护工作站。在管理的关键岗位，增加力量，建立安全管理日志。</w:t>
      </w:r>
    </w:p>
    <w:p w14:paraId="0B5C9911" w14:textId="77777777" w:rsidR="00263711" w:rsidRDefault="00263711" w:rsidP="00263711">
      <w:pPr>
        <w:rPr>
          <w:lang w:val="zh-CN"/>
        </w:rPr>
      </w:pPr>
      <w:r>
        <w:rPr>
          <w:rFonts w:hint="eastAsia"/>
          <w:lang w:val="zh-CN"/>
        </w:rPr>
        <w:t>6.</w:t>
      </w:r>
      <w:r>
        <w:rPr>
          <w:rFonts w:hint="eastAsia"/>
          <w:lang w:val="zh-CN"/>
        </w:rPr>
        <w:t>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w:t>
      </w:r>
    </w:p>
    <w:p w14:paraId="7A68CB48" w14:textId="77777777" w:rsidR="00263711" w:rsidRDefault="00263711" w:rsidP="00263711">
      <w:pPr>
        <w:pStyle w:val="3"/>
        <w:ind w:firstLine="586"/>
        <w:rPr>
          <w:lang w:val="zh-CN"/>
        </w:rPr>
      </w:pPr>
      <w:r>
        <w:rPr>
          <w:rFonts w:hint="eastAsia"/>
          <w:lang w:val="zh-CN"/>
        </w:rPr>
        <w:t>（四）生活条件</w:t>
      </w:r>
    </w:p>
    <w:p w14:paraId="214B8C82" w14:textId="77777777" w:rsidR="00263711" w:rsidRDefault="00263711" w:rsidP="00263711">
      <w:pPr>
        <w:rPr>
          <w:lang w:val="zh-CN"/>
        </w:rPr>
      </w:pPr>
      <w:r>
        <w:rPr>
          <w:rFonts w:hint="eastAsia"/>
          <w:lang w:val="zh-CN"/>
        </w:rPr>
        <w:t>1.</w:t>
      </w:r>
      <w:r>
        <w:rPr>
          <w:rFonts w:hint="eastAsia"/>
          <w:lang w:val="zh-CN"/>
        </w:rPr>
        <w:t>比赛期间，原则上由赛项承办</w:t>
      </w:r>
      <w:proofErr w:type="gramStart"/>
      <w:r>
        <w:rPr>
          <w:rFonts w:hint="eastAsia"/>
          <w:lang w:val="zh-CN"/>
        </w:rPr>
        <w:t>校统一</w:t>
      </w:r>
      <w:proofErr w:type="gramEnd"/>
      <w:r>
        <w:rPr>
          <w:rFonts w:hint="eastAsia"/>
          <w:lang w:val="zh-CN"/>
        </w:rPr>
        <w:t>安排参赛选手和指导教师食宿</w:t>
      </w:r>
      <w:r w:rsidR="00EB3DC6">
        <w:rPr>
          <w:rFonts w:hint="eastAsia"/>
          <w:lang w:val="zh-CN"/>
        </w:rPr>
        <w:t>，如果有特殊要求的参赛队，在报到时</w:t>
      </w:r>
      <w:proofErr w:type="gramStart"/>
      <w:r w:rsidR="00EB3DC6">
        <w:rPr>
          <w:rFonts w:hint="eastAsia"/>
          <w:lang w:val="zh-CN"/>
        </w:rPr>
        <w:t>提前跟报到组</w:t>
      </w:r>
      <w:proofErr w:type="gramEnd"/>
      <w:r w:rsidR="00EB3DC6">
        <w:rPr>
          <w:rFonts w:hint="eastAsia"/>
          <w:lang w:val="zh-CN"/>
        </w:rPr>
        <w:t>申请</w:t>
      </w:r>
      <w:r>
        <w:rPr>
          <w:rFonts w:hint="eastAsia"/>
          <w:lang w:val="zh-CN"/>
        </w:rPr>
        <w:t>。</w:t>
      </w:r>
    </w:p>
    <w:p w14:paraId="6A5A1ABC" w14:textId="77777777" w:rsidR="00263711" w:rsidRPr="00BF6BCE" w:rsidRDefault="00263711" w:rsidP="00263711">
      <w:pPr>
        <w:rPr>
          <w:lang w:val="zh-CN"/>
        </w:rPr>
      </w:pPr>
      <w:r w:rsidRPr="00BF6BCE">
        <w:rPr>
          <w:rFonts w:hint="eastAsia"/>
          <w:lang w:val="zh-CN"/>
        </w:rPr>
        <w:t>2.</w:t>
      </w:r>
      <w:r w:rsidRPr="00BF6BCE">
        <w:rPr>
          <w:rFonts w:hint="eastAsia"/>
          <w:lang w:val="zh-CN"/>
        </w:rPr>
        <w:t>比赛期间安排的住宿场所应具有经营许可资质。</w:t>
      </w:r>
    </w:p>
    <w:p w14:paraId="1DC09164" w14:textId="77777777" w:rsidR="00263711" w:rsidRDefault="00263711" w:rsidP="00263711">
      <w:pPr>
        <w:rPr>
          <w:lang w:val="zh-CN"/>
        </w:rPr>
      </w:pPr>
      <w:r>
        <w:rPr>
          <w:rFonts w:hint="eastAsia"/>
          <w:lang w:val="zh-CN"/>
        </w:rPr>
        <w:t>3.</w:t>
      </w:r>
      <w:r>
        <w:rPr>
          <w:rFonts w:hint="eastAsia"/>
          <w:lang w:val="zh-CN"/>
        </w:rPr>
        <w:t>大赛期间有组织的参观和观摩活动的交通安全由赛区组委会负责。赛项执委会和承办院校保证比赛期间选手、指导教师、裁判员和工作人员的交通安全。</w:t>
      </w:r>
    </w:p>
    <w:p w14:paraId="7F965CCD" w14:textId="77777777" w:rsidR="00263711" w:rsidRDefault="00263711" w:rsidP="00263711">
      <w:pPr>
        <w:rPr>
          <w:lang w:val="zh-CN"/>
        </w:rPr>
      </w:pPr>
      <w:r>
        <w:rPr>
          <w:rFonts w:hint="eastAsia"/>
          <w:lang w:val="zh-CN"/>
        </w:rPr>
        <w:t>4.</w:t>
      </w:r>
      <w:r>
        <w:rPr>
          <w:rFonts w:hint="eastAsia"/>
          <w:lang w:val="zh-CN"/>
        </w:rPr>
        <w:t>赛项的安全管理，除必要的安全隔离措施外，严格遵守国家相关法律法规，保护个人隐私和人身自由。</w:t>
      </w:r>
    </w:p>
    <w:p w14:paraId="46731C82" w14:textId="77777777" w:rsidR="00263711" w:rsidRDefault="00263711" w:rsidP="00263711">
      <w:pPr>
        <w:pStyle w:val="3"/>
        <w:ind w:firstLine="586"/>
        <w:rPr>
          <w:lang w:val="zh-CN"/>
        </w:rPr>
      </w:pPr>
      <w:r>
        <w:rPr>
          <w:rFonts w:hint="eastAsia"/>
          <w:lang w:val="zh-CN"/>
        </w:rPr>
        <w:lastRenderedPageBreak/>
        <w:t>（五）参赛队职责</w:t>
      </w:r>
    </w:p>
    <w:p w14:paraId="491980C4" w14:textId="77777777" w:rsidR="00263711" w:rsidRDefault="00263711" w:rsidP="00263711">
      <w:pPr>
        <w:rPr>
          <w:lang w:val="zh-CN"/>
        </w:rPr>
      </w:pPr>
      <w:r>
        <w:rPr>
          <w:rFonts w:hint="eastAsia"/>
          <w:lang w:val="zh-CN"/>
        </w:rPr>
        <w:t>1.</w:t>
      </w:r>
      <w:r>
        <w:rPr>
          <w:rFonts w:hint="eastAsia"/>
          <w:lang w:val="zh-CN"/>
        </w:rPr>
        <w:t>各</w:t>
      </w:r>
      <w:r w:rsidR="008821E4">
        <w:rPr>
          <w:rFonts w:hint="eastAsia"/>
          <w:lang w:val="zh-CN"/>
        </w:rPr>
        <w:t>地</w:t>
      </w:r>
      <w:r w:rsidR="00597C9D">
        <w:rPr>
          <w:rFonts w:hint="eastAsia"/>
          <w:lang w:val="zh-CN"/>
        </w:rPr>
        <w:t>（</w:t>
      </w:r>
      <w:r w:rsidR="008821E4">
        <w:rPr>
          <w:rFonts w:hint="eastAsia"/>
          <w:lang w:val="zh-CN"/>
        </w:rPr>
        <w:t>州、市</w:t>
      </w:r>
      <w:r w:rsidR="00597C9D">
        <w:rPr>
          <w:rFonts w:hint="eastAsia"/>
          <w:lang w:val="zh-CN"/>
        </w:rPr>
        <w:t>）</w:t>
      </w:r>
      <w:r>
        <w:rPr>
          <w:rFonts w:hint="eastAsia"/>
          <w:lang w:val="zh-CN"/>
        </w:rPr>
        <w:t>在组织参赛队时，为参赛选手购买大赛期间的人身意外伤害保险。</w:t>
      </w:r>
    </w:p>
    <w:p w14:paraId="726DBB5D" w14:textId="77777777" w:rsidR="00263711" w:rsidRDefault="00263711" w:rsidP="00263711">
      <w:pPr>
        <w:rPr>
          <w:lang w:val="zh-CN"/>
        </w:rPr>
      </w:pPr>
      <w:r>
        <w:rPr>
          <w:rFonts w:hint="eastAsia"/>
          <w:lang w:val="zh-CN"/>
        </w:rPr>
        <w:t>2.</w:t>
      </w:r>
      <w:r>
        <w:rPr>
          <w:rFonts w:hint="eastAsia"/>
          <w:lang w:val="zh-CN"/>
        </w:rPr>
        <w:t>各</w:t>
      </w:r>
      <w:r w:rsidR="008821E4">
        <w:rPr>
          <w:rFonts w:hint="eastAsia"/>
          <w:lang w:val="zh-CN"/>
        </w:rPr>
        <w:t>地</w:t>
      </w:r>
      <w:r w:rsidR="00597C9D">
        <w:rPr>
          <w:rFonts w:hint="eastAsia"/>
          <w:lang w:val="zh-CN"/>
        </w:rPr>
        <w:t>（</w:t>
      </w:r>
      <w:r w:rsidR="008821E4">
        <w:rPr>
          <w:rFonts w:hint="eastAsia"/>
          <w:lang w:val="zh-CN"/>
        </w:rPr>
        <w:t>州、市</w:t>
      </w:r>
      <w:r w:rsidR="00597C9D">
        <w:rPr>
          <w:rFonts w:hint="eastAsia"/>
          <w:lang w:val="zh-CN"/>
        </w:rPr>
        <w:t>）</w:t>
      </w:r>
      <w:r>
        <w:rPr>
          <w:rFonts w:hint="eastAsia"/>
          <w:lang w:val="zh-CN"/>
        </w:rPr>
        <w:t>参赛队组成后，制定相关安全管理制度，落实安全责任制，确定安全责任人，签订安全承诺书，与赛项责任单位一起共同确保参赛期间参赛人员的人身财产安全。</w:t>
      </w:r>
    </w:p>
    <w:p w14:paraId="76B9C8A8" w14:textId="77777777" w:rsidR="00263711" w:rsidRDefault="00263711" w:rsidP="00263711">
      <w:pPr>
        <w:rPr>
          <w:lang w:val="zh-CN"/>
        </w:rPr>
      </w:pPr>
      <w:r>
        <w:rPr>
          <w:rFonts w:hint="eastAsia"/>
          <w:lang w:val="zh-CN"/>
        </w:rPr>
        <w:t>3.</w:t>
      </w:r>
      <w:r>
        <w:rPr>
          <w:rFonts w:hint="eastAsia"/>
          <w:lang w:val="zh-CN"/>
        </w:rPr>
        <w:t>各参赛单位须加强对参赛人员的安全管理及教育，并与赛场安全管理对接。</w:t>
      </w:r>
    </w:p>
    <w:p w14:paraId="5053C832" w14:textId="77777777" w:rsidR="00263711" w:rsidRDefault="00263711" w:rsidP="00263711">
      <w:pPr>
        <w:pStyle w:val="3"/>
        <w:ind w:firstLine="586"/>
        <w:rPr>
          <w:lang w:val="zh-CN"/>
        </w:rPr>
      </w:pPr>
      <w:r>
        <w:rPr>
          <w:rFonts w:hint="eastAsia"/>
          <w:lang w:val="zh-CN"/>
        </w:rPr>
        <w:t>（六）选手安全</w:t>
      </w:r>
    </w:p>
    <w:p w14:paraId="3934070C" w14:textId="77777777" w:rsidR="00263711" w:rsidRDefault="00263711" w:rsidP="00263711">
      <w:pPr>
        <w:rPr>
          <w:lang w:val="zh-CN"/>
        </w:rPr>
      </w:pPr>
      <w:r>
        <w:rPr>
          <w:rFonts w:hint="eastAsia"/>
          <w:lang w:val="zh-CN"/>
        </w:rPr>
        <w:t>1.</w:t>
      </w:r>
      <w:r>
        <w:rPr>
          <w:rFonts w:hint="eastAsia"/>
          <w:lang w:val="zh-CN"/>
        </w:rPr>
        <w:t>选手进入赛场，必须穿着符合安全要求的服装、电工绝缘鞋和安全帽。不得穿背心、短裤、拖鞋、高跟鞋等进入竞赛场地。</w:t>
      </w:r>
    </w:p>
    <w:p w14:paraId="1BFF2BE2" w14:textId="77777777" w:rsidR="00263711" w:rsidRDefault="00263711" w:rsidP="00263711">
      <w:pPr>
        <w:rPr>
          <w:lang w:val="zh-CN"/>
        </w:rPr>
      </w:pPr>
      <w:r>
        <w:rPr>
          <w:rFonts w:hint="eastAsia"/>
          <w:lang w:val="zh-CN"/>
        </w:rPr>
        <w:t>2.</w:t>
      </w:r>
      <w:r>
        <w:rPr>
          <w:rFonts w:hint="eastAsia"/>
        </w:rPr>
        <w:t>参赛选手要遵守机械设备安装工、</w:t>
      </w:r>
      <w:r>
        <w:t>电气设备安装工</w:t>
      </w:r>
      <w:r>
        <w:rPr>
          <w:rFonts w:hint="eastAsia"/>
        </w:rPr>
        <w:t>、</w:t>
      </w:r>
      <w:r>
        <w:t>可编程序控制系统设计师</w:t>
      </w:r>
      <w:r>
        <w:rPr>
          <w:rFonts w:hint="eastAsia"/>
        </w:rPr>
        <w:t>的安全工作要求。</w:t>
      </w:r>
    </w:p>
    <w:p w14:paraId="27432C62" w14:textId="77777777" w:rsidR="00263711" w:rsidRDefault="00263711" w:rsidP="00263711">
      <w:pPr>
        <w:rPr>
          <w:lang w:val="zh-CN"/>
        </w:rPr>
      </w:pPr>
      <w:r>
        <w:rPr>
          <w:rFonts w:hint="eastAsia"/>
          <w:lang w:val="zh-CN"/>
        </w:rPr>
        <w:t>3.</w:t>
      </w:r>
      <w:r>
        <w:rPr>
          <w:rFonts w:hint="eastAsia"/>
          <w:lang w:val="zh-CN"/>
        </w:rPr>
        <w:t>参赛人员应爱护竞赛场所的仪器设备，操作设备时应按规定的操作程序谨慎操作，不得触动非竞赛用仪器设备。操作中若违反安全操作规定导致发生较严重的安全事故，将立即取消竞赛资格。</w:t>
      </w:r>
    </w:p>
    <w:p w14:paraId="570A76AE" w14:textId="77777777" w:rsidR="00263711" w:rsidRDefault="00263711" w:rsidP="00263711">
      <w:pPr>
        <w:rPr>
          <w:lang w:val="zh-CN"/>
        </w:rPr>
      </w:pPr>
      <w:r>
        <w:rPr>
          <w:rFonts w:hint="eastAsia"/>
          <w:lang w:val="zh-CN"/>
        </w:rPr>
        <w:t>4.</w:t>
      </w:r>
      <w:r>
        <w:rPr>
          <w:rFonts w:hint="eastAsia"/>
          <w:lang w:val="zh-CN"/>
        </w:rPr>
        <w:t>连接电路时应断开电源，不允许带电连接电路；断开电源开关后，必须用验电器进行验电，确认无电后方可连接电路。</w:t>
      </w:r>
    </w:p>
    <w:p w14:paraId="4777CB33" w14:textId="77777777" w:rsidR="00263711" w:rsidRDefault="00263711" w:rsidP="00263711">
      <w:pPr>
        <w:rPr>
          <w:lang w:val="zh-CN"/>
        </w:rPr>
      </w:pPr>
      <w:r>
        <w:rPr>
          <w:rFonts w:hint="eastAsia"/>
          <w:lang w:val="zh-CN"/>
        </w:rPr>
        <w:t>5.</w:t>
      </w:r>
      <w:r>
        <w:rPr>
          <w:rFonts w:hint="eastAsia"/>
          <w:lang w:val="zh-CN"/>
        </w:rPr>
        <w:t>进行设备组装和调试时，工具和检测仪器、仪表等应放置在规定的位置，不得摆放在设备平台上。</w:t>
      </w:r>
    </w:p>
    <w:p w14:paraId="59BB4322" w14:textId="77777777" w:rsidR="00263711" w:rsidRDefault="00263711" w:rsidP="00263711">
      <w:pPr>
        <w:rPr>
          <w:lang w:val="zh-CN"/>
        </w:rPr>
      </w:pPr>
      <w:r>
        <w:rPr>
          <w:rFonts w:hint="eastAsia"/>
          <w:lang w:val="zh-CN"/>
        </w:rPr>
        <w:t>6.</w:t>
      </w:r>
      <w:r>
        <w:rPr>
          <w:rFonts w:hint="eastAsia"/>
          <w:lang w:val="zh-CN"/>
        </w:rPr>
        <w:t>进行设备调试时，应先确认设备接线无误，且工作台上无异物时，</w:t>
      </w:r>
      <w:r w:rsidR="006B5833">
        <w:rPr>
          <w:rFonts w:hint="eastAsia"/>
          <w:lang w:val="zh-CN"/>
        </w:rPr>
        <w:t>申请现场裁判同意后，</w:t>
      </w:r>
      <w:r>
        <w:rPr>
          <w:rFonts w:hint="eastAsia"/>
          <w:lang w:val="zh-CN"/>
        </w:rPr>
        <w:t>方可合闸通电。身体的任何部位不得触及带电的物体。</w:t>
      </w:r>
    </w:p>
    <w:p w14:paraId="000B66DE" w14:textId="77777777" w:rsidR="00263711" w:rsidRDefault="00263711" w:rsidP="00263711">
      <w:pPr>
        <w:rPr>
          <w:lang w:val="zh-CN"/>
        </w:rPr>
      </w:pPr>
      <w:r>
        <w:rPr>
          <w:rFonts w:hint="eastAsia"/>
          <w:lang w:val="zh-CN"/>
        </w:rPr>
        <w:t>7.</w:t>
      </w:r>
      <w:r>
        <w:rPr>
          <w:rFonts w:hint="eastAsia"/>
          <w:lang w:val="zh-CN"/>
        </w:rPr>
        <w:t>当更改或调整电气线路时，必须断开电源和气源，方能进行</w:t>
      </w:r>
      <w:r>
        <w:rPr>
          <w:rFonts w:hint="eastAsia"/>
          <w:lang w:val="zh-CN"/>
        </w:rPr>
        <w:lastRenderedPageBreak/>
        <w:t>操作。</w:t>
      </w:r>
    </w:p>
    <w:p w14:paraId="5075FB42" w14:textId="77777777" w:rsidR="00263711" w:rsidRDefault="00263711" w:rsidP="00263711">
      <w:pPr>
        <w:rPr>
          <w:lang w:val="zh-CN"/>
        </w:rPr>
      </w:pPr>
      <w:r>
        <w:rPr>
          <w:rFonts w:hint="eastAsia"/>
          <w:lang w:val="zh-CN"/>
        </w:rPr>
        <w:t>8.</w:t>
      </w:r>
      <w:r>
        <w:rPr>
          <w:rFonts w:hint="eastAsia"/>
          <w:lang w:val="zh-CN"/>
        </w:rPr>
        <w:t>有可能造成意外带电的机械部件、电气元件的金属外壳等都必须接地，赛场提供的黄、绿双色绝缘导线，只能作接地线。</w:t>
      </w:r>
    </w:p>
    <w:p w14:paraId="5934FE0D" w14:textId="77777777" w:rsidR="00263711" w:rsidRDefault="00263711" w:rsidP="00263711">
      <w:pPr>
        <w:rPr>
          <w:lang w:val="zh-CN"/>
        </w:rPr>
      </w:pPr>
      <w:r>
        <w:rPr>
          <w:rFonts w:hint="eastAsia"/>
          <w:lang w:val="zh-CN"/>
        </w:rPr>
        <w:t>9.</w:t>
      </w:r>
      <w:r>
        <w:rPr>
          <w:rFonts w:hint="eastAsia"/>
          <w:lang w:val="zh-CN"/>
        </w:rPr>
        <w:t>带电调试和检查电路时，必须有防止触及带电体和电路中裸露带电部位的措施，必须有防止短路的措施。</w:t>
      </w:r>
    </w:p>
    <w:p w14:paraId="61030F7D" w14:textId="77777777" w:rsidR="00263711" w:rsidRDefault="00263711" w:rsidP="00263711">
      <w:pPr>
        <w:rPr>
          <w:lang w:val="zh-CN"/>
        </w:rPr>
      </w:pPr>
      <w:r>
        <w:rPr>
          <w:rFonts w:hint="eastAsia"/>
          <w:lang w:val="zh-CN"/>
        </w:rPr>
        <w:t>10.</w:t>
      </w:r>
      <w:r>
        <w:rPr>
          <w:rFonts w:hint="eastAsia"/>
          <w:lang w:val="zh-CN"/>
        </w:rPr>
        <w:t>在工业机器人处于自动运行状态时，操作人员不得进入工业机器人的有效工作范围，主要人机交互区域有人员操作感知措施，在设备运行过程中出现人员或物体进入工作范围时设备需要采取必要安全措施。</w:t>
      </w:r>
    </w:p>
    <w:p w14:paraId="4D761549" w14:textId="77777777" w:rsidR="00263711" w:rsidRDefault="00263711" w:rsidP="00263711">
      <w:pPr>
        <w:rPr>
          <w:lang w:val="zh-CN"/>
        </w:rPr>
      </w:pPr>
      <w:r>
        <w:rPr>
          <w:rFonts w:hint="eastAsia"/>
          <w:lang w:val="zh-CN"/>
        </w:rPr>
        <w:t>11.</w:t>
      </w:r>
      <w:r>
        <w:rPr>
          <w:rFonts w:hint="eastAsia"/>
          <w:lang w:val="zh-CN"/>
        </w:rPr>
        <w:t>执行程序前，应确认工业机器人工作区内无任何无关人员、工具、物品，确认所有设备已经固定牢固，确认选择执行的程序正确。</w:t>
      </w:r>
    </w:p>
    <w:p w14:paraId="461B7A6B" w14:textId="77777777" w:rsidR="00263711" w:rsidRDefault="00263711" w:rsidP="00263711">
      <w:pPr>
        <w:rPr>
          <w:lang w:val="zh-CN"/>
        </w:rPr>
      </w:pPr>
      <w:r>
        <w:rPr>
          <w:rFonts w:hint="eastAsia"/>
          <w:lang w:val="zh-CN"/>
        </w:rPr>
        <w:t>12.</w:t>
      </w:r>
      <w:r>
        <w:rPr>
          <w:rFonts w:hint="eastAsia"/>
          <w:lang w:val="zh-CN"/>
        </w:rPr>
        <w:t>意外或者不正常情况下，可立即使用急停按钮，停止设备运行。</w:t>
      </w:r>
    </w:p>
    <w:p w14:paraId="2734401A" w14:textId="77777777" w:rsidR="00263711" w:rsidRDefault="00263711" w:rsidP="00263711">
      <w:pPr>
        <w:rPr>
          <w:lang w:val="zh-CN"/>
        </w:rPr>
      </w:pPr>
      <w:r>
        <w:rPr>
          <w:rFonts w:hint="eastAsia"/>
          <w:lang w:val="zh-CN"/>
        </w:rPr>
        <w:t>13.</w:t>
      </w:r>
      <w:r>
        <w:rPr>
          <w:rFonts w:hint="eastAsia"/>
          <w:lang w:val="zh-CN"/>
        </w:rPr>
        <w:t>工业机器人示教器在不使用时必须放置到指定的安放支架上，不能直接放置在斜面上或操作平台上，防止滑落损坏。</w:t>
      </w:r>
    </w:p>
    <w:p w14:paraId="1A8BE822" w14:textId="77777777" w:rsidR="00263711" w:rsidRDefault="00263711" w:rsidP="00263711">
      <w:pPr>
        <w:rPr>
          <w:lang w:val="zh-CN"/>
        </w:rPr>
      </w:pPr>
      <w:r>
        <w:rPr>
          <w:rFonts w:hint="eastAsia"/>
          <w:lang w:val="zh-CN"/>
        </w:rPr>
        <w:t>14.</w:t>
      </w:r>
      <w:r>
        <w:rPr>
          <w:rFonts w:hint="eastAsia"/>
          <w:lang w:val="zh-CN"/>
        </w:rPr>
        <w:t>竞赛结束时，参赛选手必须清扫、整理工作现场，听从赛场工作人员指挥，有序离开赛场。</w:t>
      </w:r>
    </w:p>
    <w:p w14:paraId="04552D28" w14:textId="77777777" w:rsidR="00263711" w:rsidRDefault="00263711" w:rsidP="00263711">
      <w:pPr>
        <w:pStyle w:val="3"/>
        <w:ind w:firstLine="586"/>
        <w:rPr>
          <w:lang w:val="zh-CN"/>
        </w:rPr>
      </w:pPr>
      <w:r>
        <w:rPr>
          <w:rFonts w:hint="eastAsia"/>
          <w:lang w:val="zh-CN"/>
        </w:rPr>
        <w:t>（七）安保工作</w:t>
      </w:r>
    </w:p>
    <w:p w14:paraId="52B211F9" w14:textId="77777777" w:rsidR="00263711" w:rsidRDefault="00263711" w:rsidP="00263711">
      <w:pPr>
        <w:rPr>
          <w:lang w:val="zh-CN"/>
        </w:rPr>
      </w:pPr>
      <w:r>
        <w:rPr>
          <w:rFonts w:hint="eastAsia"/>
          <w:lang w:val="zh-CN"/>
        </w:rPr>
        <w:t>1.</w:t>
      </w:r>
      <w:r>
        <w:rPr>
          <w:rFonts w:hint="eastAsia"/>
          <w:lang w:val="zh-CN"/>
        </w:rPr>
        <w:t>指挥员在发生突发事件时要掌握信息，统一布置工作，其他人员不得干扰。</w:t>
      </w:r>
    </w:p>
    <w:p w14:paraId="14687160" w14:textId="77777777" w:rsidR="00263711" w:rsidRDefault="00263711" w:rsidP="00263711">
      <w:pPr>
        <w:rPr>
          <w:lang w:val="zh-CN"/>
        </w:rPr>
      </w:pPr>
      <w:r>
        <w:rPr>
          <w:rFonts w:hint="eastAsia"/>
          <w:lang w:val="zh-CN"/>
        </w:rPr>
        <w:t>2.</w:t>
      </w:r>
      <w:r>
        <w:rPr>
          <w:rFonts w:hint="eastAsia"/>
          <w:lang w:val="zh-CN"/>
        </w:rPr>
        <w:t>发生突发事件时，</w:t>
      </w:r>
      <w:bookmarkStart w:id="0" w:name="OLE_LINK6"/>
      <w:r>
        <w:rPr>
          <w:rFonts w:hint="eastAsia"/>
          <w:lang w:val="zh-CN"/>
        </w:rPr>
        <w:t>全体安全保卫人员必须</w:t>
      </w:r>
      <w:bookmarkEnd w:id="0"/>
      <w:r>
        <w:rPr>
          <w:rFonts w:hint="eastAsia"/>
          <w:lang w:val="zh-CN"/>
        </w:rPr>
        <w:t>服从命令、听众指挥，以大局为重，不得顶撞、拖延或临时逃脱。</w:t>
      </w:r>
    </w:p>
    <w:p w14:paraId="05D22348" w14:textId="77777777" w:rsidR="00263711" w:rsidRDefault="00263711" w:rsidP="00263711">
      <w:pPr>
        <w:rPr>
          <w:lang w:val="zh-CN"/>
        </w:rPr>
      </w:pPr>
      <w:r>
        <w:rPr>
          <w:rFonts w:hint="eastAsia"/>
          <w:lang w:val="zh-CN"/>
        </w:rPr>
        <w:t>3.</w:t>
      </w:r>
      <w:r>
        <w:rPr>
          <w:rFonts w:hint="eastAsia"/>
          <w:lang w:val="zh-CN"/>
        </w:rPr>
        <w:t>突发事件发生时，全体安全保卫人员要坚守岗位、尽职尽责，</w:t>
      </w:r>
      <w:r>
        <w:rPr>
          <w:rFonts w:hint="eastAsia"/>
          <w:lang w:val="zh-CN"/>
        </w:rPr>
        <w:lastRenderedPageBreak/>
        <w:t>在未接到撤岗指令之前，不得离开岗位。</w:t>
      </w:r>
    </w:p>
    <w:p w14:paraId="69A0257F" w14:textId="77777777" w:rsidR="00263711" w:rsidRDefault="00263711" w:rsidP="00263711">
      <w:pPr>
        <w:rPr>
          <w:lang w:val="zh-CN"/>
        </w:rPr>
      </w:pPr>
      <w:r>
        <w:rPr>
          <w:rFonts w:hint="eastAsia"/>
          <w:lang w:val="zh-CN"/>
        </w:rPr>
        <w:t>4.</w:t>
      </w:r>
      <w:r>
        <w:rPr>
          <w:rFonts w:hint="eastAsia"/>
          <w:lang w:val="zh-CN"/>
        </w:rPr>
        <w:t>发现安全隐患或突发事件时，现场人员应立即向保卫组汇报，保卫组接报后要火速到达案发现场，指挥并配合公安干警及安全保卫人员搞好抢救工作。</w:t>
      </w:r>
    </w:p>
    <w:p w14:paraId="3FCB56A6" w14:textId="77777777" w:rsidR="00263711" w:rsidRDefault="00263711" w:rsidP="00263711">
      <w:pPr>
        <w:rPr>
          <w:lang w:val="zh-CN"/>
        </w:rPr>
      </w:pPr>
      <w:r>
        <w:rPr>
          <w:rFonts w:hint="eastAsia"/>
          <w:lang w:val="zh-CN"/>
        </w:rPr>
        <w:t>5.</w:t>
      </w:r>
      <w:r>
        <w:rPr>
          <w:rFonts w:hint="eastAsia"/>
          <w:lang w:val="zh-CN"/>
        </w:rPr>
        <w:t>视突发事件的具体情况，分别向上级主管部门和相关部门报告，并立即启动《赛区安全保卫突发事件处理预案》。</w:t>
      </w:r>
    </w:p>
    <w:p w14:paraId="76C7EC27" w14:textId="77777777" w:rsidR="00263711" w:rsidRDefault="00263711" w:rsidP="00263711">
      <w:pPr>
        <w:rPr>
          <w:lang w:val="zh-CN"/>
        </w:rPr>
      </w:pPr>
      <w:r>
        <w:rPr>
          <w:rFonts w:hint="eastAsia"/>
          <w:lang w:val="zh-CN"/>
        </w:rPr>
        <w:t>6.</w:t>
      </w:r>
      <w:r>
        <w:rPr>
          <w:rFonts w:hint="eastAsia"/>
          <w:lang w:val="zh-CN"/>
        </w:rPr>
        <w:t>发生火警和恶性事件时，现场人员可主动向公安机关报警并向领导汇报，立即组织抢救，以免贻误时机；启用消防应急广播，通知疏散路线，稳定人心，避免踩踏伤人。</w:t>
      </w:r>
    </w:p>
    <w:p w14:paraId="6EBB89CE" w14:textId="77777777" w:rsidR="00263711" w:rsidRDefault="00263711" w:rsidP="00263711">
      <w:pPr>
        <w:rPr>
          <w:lang w:val="zh-CN"/>
        </w:rPr>
      </w:pPr>
      <w:r>
        <w:rPr>
          <w:rFonts w:hint="eastAsia"/>
          <w:lang w:val="zh-CN"/>
        </w:rPr>
        <w:t>7.</w:t>
      </w:r>
      <w:r>
        <w:rPr>
          <w:rFonts w:hint="eastAsia"/>
          <w:lang w:val="zh-CN"/>
        </w:rPr>
        <w:t>安全出口执勤人员，接到指令后立即打开出口门，疏导参赛人员有序撤离现场。</w:t>
      </w:r>
    </w:p>
    <w:p w14:paraId="2BA28492" w14:textId="77777777" w:rsidR="00263711" w:rsidRDefault="00263711" w:rsidP="00263711">
      <w:pPr>
        <w:pStyle w:val="3"/>
        <w:ind w:firstLine="586"/>
        <w:rPr>
          <w:lang w:val="zh-CN"/>
        </w:rPr>
      </w:pPr>
      <w:r>
        <w:rPr>
          <w:rFonts w:hint="eastAsia"/>
          <w:lang w:val="zh-CN"/>
        </w:rPr>
        <w:t>（八）裁判安全</w:t>
      </w:r>
    </w:p>
    <w:p w14:paraId="14C49BB3" w14:textId="77777777" w:rsidR="00263711" w:rsidRDefault="00263711" w:rsidP="00263711">
      <w:pPr>
        <w:rPr>
          <w:lang w:val="zh-CN"/>
        </w:rPr>
      </w:pPr>
      <w:r>
        <w:rPr>
          <w:rFonts w:hint="eastAsia"/>
          <w:lang w:val="zh-CN"/>
        </w:rPr>
        <w:t>1.</w:t>
      </w:r>
      <w:r>
        <w:rPr>
          <w:rFonts w:hint="eastAsia"/>
          <w:lang w:val="zh-CN"/>
        </w:rPr>
        <w:t>参赛选手有故意损坏设备或故意伤害他人或自己的行为时，现场裁判应立即制止，报告裁判</w:t>
      </w:r>
      <w:r>
        <w:rPr>
          <w:rFonts w:hint="eastAsia"/>
        </w:rPr>
        <w:t>长</w:t>
      </w:r>
      <w:r>
        <w:rPr>
          <w:rFonts w:hint="eastAsia"/>
          <w:lang w:val="zh-CN"/>
        </w:rPr>
        <w:t>，经裁判</w:t>
      </w:r>
      <w:r>
        <w:rPr>
          <w:rFonts w:hint="eastAsia"/>
        </w:rPr>
        <w:t>长</w:t>
      </w:r>
      <w:r>
        <w:rPr>
          <w:rFonts w:hint="eastAsia"/>
          <w:lang w:val="zh-CN"/>
        </w:rPr>
        <w:t>报执委会并经执委会同意后终止该参赛选手比赛资格。</w:t>
      </w:r>
    </w:p>
    <w:p w14:paraId="5595E084" w14:textId="77777777" w:rsidR="00263711" w:rsidRDefault="00263711" w:rsidP="00263711">
      <w:pPr>
        <w:rPr>
          <w:lang w:val="zh-CN"/>
        </w:rPr>
      </w:pPr>
      <w:r>
        <w:rPr>
          <w:rFonts w:hint="eastAsia"/>
          <w:lang w:val="zh-CN"/>
        </w:rPr>
        <w:t>2.</w:t>
      </w:r>
      <w:r>
        <w:rPr>
          <w:rFonts w:hint="eastAsia"/>
          <w:lang w:val="zh-CN"/>
        </w:rPr>
        <w:t>裁判在执裁过程中如发现选手操作存在安全隐患时应及时制止或采取切断电源等紧急补救措施。</w:t>
      </w:r>
    </w:p>
    <w:p w14:paraId="71D31486" w14:textId="77777777" w:rsidR="00263711" w:rsidRDefault="00263711" w:rsidP="00263711">
      <w:pPr>
        <w:rPr>
          <w:lang w:val="zh-CN"/>
        </w:rPr>
      </w:pPr>
      <w:r>
        <w:rPr>
          <w:rFonts w:hint="eastAsia"/>
          <w:lang w:val="zh-CN"/>
        </w:rPr>
        <w:t>3.</w:t>
      </w:r>
      <w:r>
        <w:rPr>
          <w:rFonts w:hint="eastAsia"/>
          <w:lang w:val="zh-CN"/>
        </w:rPr>
        <w:t>裁判在执裁过程中发现其他安全隐患应立即通知裁判长并上报执委会，由执委会采取紧急补救措施</w:t>
      </w:r>
      <w:r w:rsidR="003800C6">
        <w:rPr>
          <w:rFonts w:hint="eastAsia"/>
          <w:lang w:val="zh-CN"/>
        </w:rPr>
        <w:t>；如果发现选手违规操作，应立即制止并终止该参赛队比赛，做好赛场记录，由选手签字确认</w:t>
      </w:r>
      <w:r>
        <w:rPr>
          <w:rFonts w:hint="eastAsia"/>
          <w:lang w:val="zh-CN"/>
        </w:rPr>
        <w:t>。</w:t>
      </w:r>
    </w:p>
    <w:p w14:paraId="49C73A16" w14:textId="77777777" w:rsidR="00263711" w:rsidRDefault="00263711" w:rsidP="00263711">
      <w:pPr>
        <w:pStyle w:val="3"/>
        <w:ind w:firstLine="586"/>
        <w:rPr>
          <w:lang w:val="zh-CN"/>
        </w:rPr>
      </w:pPr>
      <w:r>
        <w:rPr>
          <w:rFonts w:hint="eastAsia"/>
          <w:lang w:val="zh-CN"/>
        </w:rPr>
        <w:t>（九）赛场文明</w:t>
      </w:r>
    </w:p>
    <w:p w14:paraId="7B0C3CEC" w14:textId="77777777" w:rsidR="003879EA" w:rsidRDefault="00263711" w:rsidP="00263711">
      <w:pPr>
        <w:rPr>
          <w:lang w:val="zh-CN"/>
        </w:rPr>
      </w:pPr>
      <w:r>
        <w:rPr>
          <w:rFonts w:hint="eastAsia"/>
          <w:lang w:val="zh-CN"/>
        </w:rPr>
        <w:t>1.</w:t>
      </w:r>
      <w:r>
        <w:rPr>
          <w:rFonts w:hint="eastAsia"/>
          <w:lang w:val="zh-CN"/>
        </w:rPr>
        <w:t>进入赛场人员要严格服从赛场工作人员的指挥，遵守赛场秩序，服从赛场工作人员的引导和安排。</w:t>
      </w:r>
    </w:p>
    <w:p w14:paraId="1F8A2F42" w14:textId="77777777" w:rsidR="00263711" w:rsidRDefault="00263711" w:rsidP="00263711">
      <w:pPr>
        <w:rPr>
          <w:lang w:val="zh-CN"/>
        </w:rPr>
      </w:pPr>
      <w:r>
        <w:rPr>
          <w:rFonts w:hint="eastAsia"/>
          <w:lang w:val="zh-CN"/>
        </w:rPr>
        <w:t>2.</w:t>
      </w:r>
      <w:r>
        <w:rPr>
          <w:rFonts w:hint="eastAsia"/>
          <w:lang w:val="zh-CN"/>
        </w:rPr>
        <w:t>赛场内严禁吸烟，严禁携带易燃易爆物品入场。</w:t>
      </w:r>
    </w:p>
    <w:p w14:paraId="1343C4D5" w14:textId="77777777" w:rsidR="00263711" w:rsidRDefault="003879EA" w:rsidP="00263711">
      <w:pPr>
        <w:rPr>
          <w:lang w:val="zh-CN"/>
        </w:rPr>
      </w:pPr>
      <w:r>
        <w:rPr>
          <w:rFonts w:hint="eastAsia"/>
          <w:lang w:val="zh-CN"/>
        </w:rPr>
        <w:lastRenderedPageBreak/>
        <w:t>3</w:t>
      </w:r>
      <w:r w:rsidR="00263711">
        <w:rPr>
          <w:rFonts w:hint="eastAsia"/>
          <w:lang w:val="zh-CN"/>
        </w:rPr>
        <w:t>.</w:t>
      </w:r>
      <w:r w:rsidR="00263711">
        <w:rPr>
          <w:rFonts w:hint="eastAsia"/>
          <w:lang w:val="zh-CN"/>
        </w:rPr>
        <w:t>进入赛区的人员请爱护现场各类物品，爱护公共环境，不随意张贴个人资料。</w:t>
      </w:r>
    </w:p>
    <w:p w14:paraId="29E2C84B" w14:textId="77777777" w:rsidR="00263711" w:rsidRDefault="003879EA" w:rsidP="00263711">
      <w:pPr>
        <w:rPr>
          <w:lang w:val="zh-CN"/>
        </w:rPr>
      </w:pPr>
      <w:r>
        <w:rPr>
          <w:rFonts w:hint="eastAsia"/>
          <w:lang w:val="zh-CN"/>
        </w:rPr>
        <w:t>4</w:t>
      </w:r>
      <w:r w:rsidR="00263711">
        <w:rPr>
          <w:rFonts w:hint="eastAsia"/>
          <w:lang w:val="zh-CN"/>
        </w:rPr>
        <w:t>.</w:t>
      </w:r>
      <w:r w:rsidR="00263711">
        <w:rPr>
          <w:rFonts w:hint="eastAsia"/>
          <w:lang w:val="zh-CN"/>
        </w:rPr>
        <w:t>遇到问题和意外事件时，及时向现场工作人员寻求帮助。</w:t>
      </w:r>
    </w:p>
    <w:p w14:paraId="7C2A9F76" w14:textId="77777777" w:rsidR="00263711" w:rsidRDefault="003879EA" w:rsidP="00263711">
      <w:pPr>
        <w:rPr>
          <w:lang w:val="zh-CN"/>
        </w:rPr>
      </w:pPr>
      <w:r>
        <w:rPr>
          <w:rFonts w:hint="eastAsia"/>
          <w:lang w:val="zh-CN"/>
        </w:rPr>
        <w:t>5</w:t>
      </w:r>
      <w:r w:rsidR="00263711">
        <w:rPr>
          <w:rFonts w:hint="eastAsia"/>
          <w:lang w:val="zh-CN"/>
        </w:rPr>
        <w:t>.</w:t>
      </w:r>
      <w:r w:rsidR="00263711">
        <w:rPr>
          <w:rFonts w:hint="eastAsia"/>
          <w:lang w:val="zh-CN"/>
        </w:rPr>
        <w:t>发生火灾或突发事件时，要服从赛场服务人员指挥，有序撤离现场，避免慌乱，踩踏伤人。</w:t>
      </w:r>
    </w:p>
    <w:p w14:paraId="0A34773E" w14:textId="77777777" w:rsidR="00263711" w:rsidRDefault="003879EA" w:rsidP="00263711">
      <w:pPr>
        <w:rPr>
          <w:lang w:val="zh-CN"/>
        </w:rPr>
      </w:pPr>
      <w:r>
        <w:rPr>
          <w:rFonts w:hint="eastAsia"/>
          <w:lang w:val="zh-CN"/>
        </w:rPr>
        <w:t>6</w:t>
      </w:r>
      <w:r w:rsidR="00263711">
        <w:rPr>
          <w:rFonts w:hint="eastAsia"/>
          <w:lang w:val="zh-CN"/>
        </w:rPr>
        <w:t>.</w:t>
      </w:r>
      <w:r w:rsidR="00263711">
        <w:rPr>
          <w:rFonts w:hint="eastAsia"/>
          <w:lang w:val="zh-CN"/>
        </w:rPr>
        <w:t>遇到紧急情况发生拥挤时，应保持镇静，在相对安全地点作短暂停留。人群拥挤时，要双手抱住胸口，防止内脏被挤压受伤。在人群中不</w:t>
      </w:r>
      <w:proofErr w:type="gramStart"/>
      <w:r w:rsidR="00263711">
        <w:rPr>
          <w:rFonts w:hint="eastAsia"/>
          <w:lang w:val="zh-CN"/>
        </w:rPr>
        <w:t>小心跌</w:t>
      </w:r>
      <w:proofErr w:type="gramEnd"/>
      <w:r w:rsidR="00263711">
        <w:rPr>
          <w:rFonts w:hint="eastAsia"/>
          <w:lang w:val="zh-CN"/>
        </w:rPr>
        <w:t>到时，应立即收缩身体、抱紧头，尽量减少伤害。</w:t>
      </w:r>
    </w:p>
    <w:p w14:paraId="19CF454A" w14:textId="77777777" w:rsidR="00263711" w:rsidRDefault="003879EA" w:rsidP="00263711">
      <w:pPr>
        <w:rPr>
          <w:lang w:val="zh-CN"/>
        </w:rPr>
      </w:pPr>
      <w:r>
        <w:rPr>
          <w:rFonts w:hint="eastAsia"/>
          <w:lang w:val="zh-CN"/>
        </w:rPr>
        <w:t>7</w:t>
      </w:r>
      <w:r w:rsidR="00263711">
        <w:rPr>
          <w:rFonts w:hint="eastAsia"/>
          <w:lang w:val="zh-CN"/>
        </w:rPr>
        <w:t>.</w:t>
      </w:r>
      <w:r w:rsidR="00263711">
        <w:rPr>
          <w:rFonts w:hint="eastAsia"/>
          <w:lang w:val="zh-CN"/>
        </w:rPr>
        <w:t>如遇特殊情况，服从大赛统一指挥。</w:t>
      </w:r>
    </w:p>
    <w:p w14:paraId="3FA1F176" w14:textId="77777777" w:rsidR="00263711" w:rsidRDefault="003879EA" w:rsidP="00263711">
      <w:pPr>
        <w:rPr>
          <w:lang w:val="zh-CN"/>
        </w:rPr>
      </w:pPr>
      <w:r>
        <w:rPr>
          <w:rFonts w:hint="eastAsia"/>
          <w:lang w:val="zh-CN"/>
        </w:rPr>
        <w:t>8</w:t>
      </w:r>
      <w:r w:rsidR="00263711">
        <w:rPr>
          <w:rFonts w:hint="eastAsia"/>
          <w:lang w:val="zh-CN"/>
        </w:rPr>
        <w:t>.</w:t>
      </w:r>
      <w:r w:rsidR="00263711">
        <w:rPr>
          <w:rFonts w:hint="eastAsia"/>
          <w:lang w:val="zh-CN"/>
        </w:rPr>
        <w:t>设置突发事件应急疏散示意图。</w:t>
      </w:r>
    </w:p>
    <w:p w14:paraId="42B923F1" w14:textId="77777777" w:rsidR="00263711" w:rsidRDefault="00263711" w:rsidP="00263711">
      <w:pPr>
        <w:pStyle w:val="3"/>
        <w:ind w:firstLine="586"/>
        <w:rPr>
          <w:lang w:val="zh-CN"/>
        </w:rPr>
      </w:pPr>
      <w:r>
        <w:rPr>
          <w:rFonts w:hint="eastAsia"/>
          <w:lang w:val="zh-CN"/>
        </w:rPr>
        <w:t>（十）应急处理预案</w:t>
      </w:r>
    </w:p>
    <w:p w14:paraId="53A4B9DA" w14:textId="77777777" w:rsidR="00263711" w:rsidRDefault="00263711" w:rsidP="00263711">
      <w:pPr>
        <w:rPr>
          <w:lang w:val="zh-CN"/>
        </w:rPr>
      </w:pPr>
      <w:r>
        <w:rPr>
          <w:rFonts w:hint="eastAsia"/>
          <w:lang w:val="zh-CN"/>
        </w:rPr>
        <w:t>1.</w:t>
      </w:r>
      <w:r>
        <w:rPr>
          <w:rFonts w:hint="eastAsia"/>
          <w:lang w:val="zh-CN"/>
        </w:rPr>
        <w:t>比赛期间发生意外事故外，发现者应在第一时间报告赛项执委会，同时采取措施，避免事态扩大。赛项执委会应立即启动预案予以解决并向赛区执委会报告。出现重大安全问题可以停赛，是否停赛由赛区组委会决定。事后，赛区执委会向大赛执委会报告详细情况。</w:t>
      </w:r>
    </w:p>
    <w:p w14:paraId="717AD036" w14:textId="77777777" w:rsidR="00263711" w:rsidRDefault="00263711" w:rsidP="00263711">
      <w:pPr>
        <w:rPr>
          <w:lang w:val="zh-CN"/>
        </w:rPr>
      </w:pPr>
      <w:r>
        <w:rPr>
          <w:rFonts w:hint="eastAsia"/>
          <w:lang w:val="zh-CN"/>
        </w:rPr>
        <w:t>2.</w:t>
      </w:r>
      <w:r>
        <w:rPr>
          <w:rFonts w:hint="eastAsia"/>
          <w:lang w:val="zh-CN"/>
        </w:rPr>
        <w:t>出现安全事故，首先追究赛项相关责任人的责任。赛事工作人员违规的，按照相应的制度追究责任。情节严重并造成重大安全事故的，报相关部门按相关政策法规追究相应责任。</w:t>
      </w:r>
    </w:p>
    <w:p w14:paraId="0F9296AA" w14:textId="77777777" w:rsidR="00263711" w:rsidRDefault="00263711" w:rsidP="00263711">
      <w:pPr>
        <w:pStyle w:val="2"/>
        <w:ind w:firstLineChars="200" w:firstLine="562"/>
      </w:pPr>
      <w:r>
        <w:rPr>
          <w:rFonts w:hint="eastAsia"/>
        </w:rPr>
        <w:t>十</w:t>
      </w:r>
      <w:r w:rsidR="00F33E3D">
        <w:rPr>
          <w:rFonts w:hint="eastAsia"/>
        </w:rPr>
        <w:t>二</w:t>
      </w:r>
      <w:r>
        <w:rPr>
          <w:rFonts w:hint="eastAsia"/>
        </w:rPr>
        <w:t>、竞赛须知</w:t>
      </w:r>
    </w:p>
    <w:p w14:paraId="05AAB2BB" w14:textId="77777777" w:rsidR="00263711" w:rsidRDefault="00263711" w:rsidP="00263711">
      <w:pPr>
        <w:pStyle w:val="3"/>
        <w:ind w:firstLine="586"/>
      </w:pPr>
      <w:r>
        <w:rPr>
          <w:rFonts w:hint="eastAsia"/>
          <w:lang w:val="zh-CN"/>
        </w:rPr>
        <w:t>（一）</w:t>
      </w:r>
      <w:r>
        <w:rPr>
          <w:rFonts w:hint="eastAsia"/>
        </w:rPr>
        <w:t>参赛队须知</w:t>
      </w:r>
    </w:p>
    <w:p w14:paraId="0097618A" w14:textId="77777777" w:rsidR="00263711" w:rsidRDefault="00263711" w:rsidP="00263711">
      <w:r>
        <w:rPr>
          <w:rFonts w:hint="eastAsia"/>
        </w:rPr>
        <w:t>1.</w:t>
      </w:r>
      <w:r>
        <w:rPr>
          <w:rFonts w:hint="eastAsia"/>
        </w:rPr>
        <w:t>参赛队名称统一使用规定的地区代表队名称，不使用学校或其他组织、团体名称。不接受跨校组队报名。</w:t>
      </w:r>
    </w:p>
    <w:p w14:paraId="4A85A80D" w14:textId="77777777" w:rsidR="00263711" w:rsidRDefault="00263711" w:rsidP="00263711">
      <w:r>
        <w:rPr>
          <w:rFonts w:hint="eastAsia"/>
        </w:rPr>
        <w:t>2.</w:t>
      </w:r>
      <w:r>
        <w:rPr>
          <w:rFonts w:hint="eastAsia"/>
        </w:rPr>
        <w:t>参赛队员在报名获得审核确认后，原则上不再更换，如筹备</w:t>
      </w:r>
      <w:r>
        <w:rPr>
          <w:rFonts w:hint="eastAsia"/>
        </w:rPr>
        <w:lastRenderedPageBreak/>
        <w:t>过程中，队员因故不能参赛，</w:t>
      </w:r>
      <w:r w:rsidR="008C5E17">
        <w:rPr>
          <w:rFonts w:hint="eastAsia"/>
        </w:rPr>
        <w:t>由参赛代表队领队</w:t>
      </w:r>
      <w:r>
        <w:rPr>
          <w:rFonts w:hint="eastAsia"/>
        </w:rPr>
        <w:t>需出具书面说明并按相关规定补充人员并接受审核；竞赛开始后，参赛队不得更换参赛队员，允许队员缺席比赛。</w:t>
      </w:r>
    </w:p>
    <w:p w14:paraId="048CC80E" w14:textId="77777777" w:rsidR="00263711" w:rsidRDefault="00263711" w:rsidP="00263711">
      <w:r>
        <w:rPr>
          <w:rFonts w:hint="eastAsia"/>
        </w:rPr>
        <w:t>3.</w:t>
      </w:r>
      <w:r>
        <w:rPr>
          <w:rFonts w:hint="eastAsia"/>
        </w:rPr>
        <w:t>参赛队按照大赛赛程安排，凭赛项组委会颁发的参赛证和有效身份证件、学生证参加比赛及相关活动。</w:t>
      </w:r>
    </w:p>
    <w:p w14:paraId="27E36B0C" w14:textId="77777777" w:rsidR="00263711" w:rsidRDefault="00263711" w:rsidP="00263711">
      <w:r>
        <w:rPr>
          <w:rFonts w:hint="eastAsia"/>
        </w:rPr>
        <w:t>4.</w:t>
      </w:r>
      <w:r>
        <w:rPr>
          <w:rFonts w:hint="eastAsia"/>
        </w:rPr>
        <w:t>参赛队员统一着装，须符合安全生产及竞赛要求。</w:t>
      </w:r>
    </w:p>
    <w:p w14:paraId="5A8E7A68" w14:textId="77777777" w:rsidR="00263711" w:rsidRDefault="00263711" w:rsidP="00263711">
      <w:r>
        <w:rPr>
          <w:rFonts w:hint="eastAsia"/>
        </w:rPr>
        <w:t>5.</w:t>
      </w:r>
      <w:r>
        <w:rPr>
          <w:rFonts w:hint="eastAsia"/>
        </w:rPr>
        <w:t>参赛队员需要购买保险。</w:t>
      </w:r>
    </w:p>
    <w:p w14:paraId="26FAD9D3" w14:textId="77777777" w:rsidR="00263711" w:rsidRDefault="00263711" w:rsidP="00263711">
      <w:r>
        <w:rPr>
          <w:rFonts w:hint="eastAsia"/>
        </w:rPr>
        <w:t>6.</w:t>
      </w:r>
      <w:r>
        <w:rPr>
          <w:rFonts w:hint="eastAsia"/>
        </w:rPr>
        <w:t>参赛队员应自觉遵守赛场纪律，服从裁判、听从指挥、文明竞赛；持证进入赛场，</w:t>
      </w:r>
      <w:r w:rsidR="008C5E17">
        <w:rPr>
          <w:rFonts w:hint="eastAsia"/>
        </w:rPr>
        <w:t>只准带入符合规定的工具，其他一切物品</w:t>
      </w:r>
      <w:r>
        <w:rPr>
          <w:rFonts w:hint="eastAsia"/>
        </w:rPr>
        <w:t>禁止带入赛场。</w:t>
      </w:r>
    </w:p>
    <w:p w14:paraId="008338AA" w14:textId="77777777" w:rsidR="00263711" w:rsidRDefault="00263711" w:rsidP="00263711">
      <w:r>
        <w:rPr>
          <w:rFonts w:hint="eastAsia"/>
        </w:rPr>
        <w:t>7.</w:t>
      </w:r>
      <w:r>
        <w:rPr>
          <w:rFonts w:hint="eastAsia"/>
        </w:rPr>
        <w:t>比赛过程中，参赛选手须严格遵守操作过程和相关准则，保证设备及人身安全，并接受裁判员的监督和警示；若因设备故障导致选手中断或终止比赛，由大赛裁判长视具体情况做出裁决。</w:t>
      </w:r>
    </w:p>
    <w:p w14:paraId="45219066" w14:textId="77777777" w:rsidR="00263711" w:rsidRDefault="00263711" w:rsidP="00263711">
      <w:r>
        <w:rPr>
          <w:rFonts w:hint="eastAsia"/>
        </w:rPr>
        <w:t>8.</w:t>
      </w:r>
      <w:proofErr w:type="gramStart"/>
      <w:r>
        <w:rPr>
          <w:rFonts w:hint="eastAsia"/>
        </w:rPr>
        <w:t>若参</w:t>
      </w:r>
      <w:proofErr w:type="gramEnd"/>
      <w:r>
        <w:rPr>
          <w:rFonts w:hint="eastAsia"/>
        </w:rPr>
        <w:t>赛队欲提前结束比赛，应向裁判员举手示意，比赛终止时间由裁判员记录，参赛队结束比赛后不得再进行任何操作。</w:t>
      </w:r>
    </w:p>
    <w:p w14:paraId="33AD6D34" w14:textId="77777777" w:rsidR="00263711" w:rsidRDefault="00263711" w:rsidP="00263711">
      <w:pPr>
        <w:pStyle w:val="3"/>
        <w:ind w:firstLine="586"/>
      </w:pPr>
      <w:r>
        <w:rPr>
          <w:rFonts w:hint="eastAsia"/>
          <w:lang w:val="zh-CN"/>
        </w:rPr>
        <w:t>（二）</w:t>
      </w:r>
      <w:r>
        <w:rPr>
          <w:rFonts w:hint="eastAsia"/>
        </w:rPr>
        <w:t>指导教师须知</w:t>
      </w:r>
    </w:p>
    <w:p w14:paraId="1F432229" w14:textId="77777777" w:rsidR="00263711" w:rsidRDefault="00263711" w:rsidP="00263711">
      <w:r>
        <w:rPr>
          <w:rFonts w:hint="eastAsia"/>
        </w:rPr>
        <w:t>1.</w:t>
      </w:r>
      <w:r>
        <w:rPr>
          <w:rFonts w:hint="eastAsia"/>
        </w:rPr>
        <w:t>各参赛代表队指导教师要发扬良好道德风尚，听从指挥，服从裁判，不弄虚作假。指导教师经报名、审核后确定，一经确定不得更换。如发现弄虚作假者，取消参赛资格，名次无效。</w:t>
      </w:r>
    </w:p>
    <w:p w14:paraId="6D823032" w14:textId="77777777" w:rsidR="00263711" w:rsidRDefault="00263711" w:rsidP="00263711">
      <w:r>
        <w:rPr>
          <w:rFonts w:hint="eastAsia"/>
        </w:rPr>
        <w:t>2.</w:t>
      </w:r>
      <w:r>
        <w:rPr>
          <w:rFonts w:hint="eastAsia"/>
        </w:rPr>
        <w:t>在比赛阶段，不允许指导教师上场指导，禁止使用通讯工具，竞赛过程中，除参加当场次竞赛的选手、执行裁判员、现场工作人员和经批准的人员外，领队、指导教师及其他人员一律不得进入竞赛现场。</w:t>
      </w:r>
    </w:p>
    <w:p w14:paraId="367FDBEF" w14:textId="77777777" w:rsidR="00263711" w:rsidRDefault="00263711" w:rsidP="00263711">
      <w:r>
        <w:rPr>
          <w:rFonts w:hint="eastAsia"/>
        </w:rPr>
        <w:t>3.</w:t>
      </w:r>
      <w:r>
        <w:rPr>
          <w:rFonts w:hint="eastAsia"/>
        </w:rPr>
        <w:t>各代表队指导教师和领队要坚决执行比赛的各项规定，加强</w:t>
      </w:r>
      <w:r>
        <w:rPr>
          <w:rFonts w:hint="eastAsia"/>
        </w:rPr>
        <w:lastRenderedPageBreak/>
        <w:t>对参赛人员</w:t>
      </w:r>
      <w:r w:rsidRPr="00C01487">
        <w:rPr>
          <w:rFonts w:hint="eastAsia"/>
        </w:rPr>
        <w:t>的管理，做好赛</w:t>
      </w:r>
      <w:r>
        <w:rPr>
          <w:rFonts w:hint="eastAsia"/>
        </w:rPr>
        <w:t>前准备工作，督促选手带好证件和允许自带的各种工具等。</w:t>
      </w:r>
    </w:p>
    <w:p w14:paraId="62253DB5" w14:textId="77777777" w:rsidR="00263711" w:rsidRDefault="00263711" w:rsidP="00263711">
      <w:r>
        <w:rPr>
          <w:rFonts w:hint="eastAsia"/>
        </w:rPr>
        <w:t>4.</w:t>
      </w:r>
      <w:r>
        <w:rPr>
          <w:rFonts w:hint="eastAsia"/>
        </w:rPr>
        <w:t>参赛选手对裁判等工作人员的工作有异议时，必须在规定时间内由领队提出书面报告送交仲裁委员会。口头报告或其他人员要求解释处理，仲裁委员会不予受理。</w:t>
      </w:r>
    </w:p>
    <w:p w14:paraId="49BD3972" w14:textId="77777777" w:rsidR="00263711" w:rsidRDefault="00263711" w:rsidP="00263711">
      <w:r>
        <w:rPr>
          <w:rFonts w:hint="eastAsia"/>
        </w:rPr>
        <w:t>5.</w:t>
      </w:r>
      <w:r>
        <w:rPr>
          <w:rFonts w:hint="eastAsia"/>
        </w:rPr>
        <w:t>对申诉的仲裁结果，领队和指导教师应带头服从和执行，还应说服选手服从和执行。</w:t>
      </w:r>
    </w:p>
    <w:p w14:paraId="7B51AB71" w14:textId="77777777" w:rsidR="00263711" w:rsidRDefault="00BF6BCE" w:rsidP="00263711">
      <w:r>
        <w:rPr>
          <w:rFonts w:hint="eastAsia"/>
        </w:rPr>
        <w:t>6</w:t>
      </w:r>
      <w:r w:rsidR="00263711">
        <w:rPr>
          <w:rFonts w:hint="eastAsia"/>
        </w:rPr>
        <w:t>.</w:t>
      </w:r>
      <w:r w:rsidR="00263711">
        <w:rPr>
          <w:rFonts w:hint="eastAsia"/>
        </w:rPr>
        <w:t>领队和指导教师应在赛后做好技术总结和工作总结。</w:t>
      </w:r>
    </w:p>
    <w:p w14:paraId="072B16E0" w14:textId="77777777" w:rsidR="00263711" w:rsidRDefault="00263711" w:rsidP="00263711">
      <w:pPr>
        <w:pStyle w:val="3"/>
        <w:ind w:firstLine="586"/>
      </w:pPr>
      <w:r>
        <w:rPr>
          <w:rFonts w:hint="eastAsia"/>
          <w:lang w:val="zh-CN"/>
        </w:rPr>
        <w:t>（三）</w:t>
      </w:r>
      <w:r>
        <w:rPr>
          <w:rFonts w:hint="eastAsia"/>
        </w:rPr>
        <w:t>参赛选手须知</w:t>
      </w:r>
    </w:p>
    <w:p w14:paraId="1B193691" w14:textId="77777777" w:rsidR="00263711" w:rsidRDefault="00263711" w:rsidP="00263711">
      <w:r>
        <w:rPr>
          <w:rFonts w:hint="eastAsia"/>
        </w:rPr>
        <w:t>1.</w:t>
      </w:r>
      <w:r>
        <w:rPr>
          <w:rFonts w:hint="eastAsia"/>
        </w:rPr>
        <w:t>严格遵守技能竞赛规则、技能竞赛纪律和安全操作规程，尊重裁判和赛场工作人员，自觉维护赛场秩序。</w:t>
      </w:r>
    </w:p>
    <w:p w14:paraId="314F0C14" w14:textId="77777777" w:rsidR="00263711" w:rsidRDefault="00263711" w:rsidP="00263711">
      <w:r>
        <w:rPr>
          <w:rFonts w:hint="eastAsia"/>
        </w:rPr>
        <w:t>2.</w:t>
      </w:r>
      <w:r>
        <w:rPr>
          <w:rFonts w:hint="eastAsia"/>
        </w:rPr>
        <w:t>佩带参赛证件及穿着统一服装进入比赛场地，穿着具备绝缘标志的电工鞋（自备），并接受裁判的检查。</w:t>
      </w:r>
    </w:p>
    <w:p w14:paraId="408F25F8" w14:textId="77777777" w:rsidR="00263711" w:rsidRDefault="00263711" w:rsidP="00263711">
      <w:r>
        <w:rPr>
          <w:rFonts w:hint="eastAsia"/>
        </w:rPr>
        <w:t>3.</w:t>
      </w:r>
      <w:r>
        <w:rPr>
          <w:rFonts w:hint="eastAsia"/>
        </w:rPr>
        <w:t>参赛选手应认真学习领会本次竞赛相关文件，自觉遵守大赛纪律，服从指挥，听从安排，文明参赛。</w:t>
      </w:r>
    </w:p>
    <w:p w14:paraId="4EB0789B" w14:textId="77777777" w:rsidR="00263711" w:rsidRDefault="00263711" w:rsidP="00263711">
      <w:r>
        <w:rPr>
          <w:rFonts w:hint="eastAsia"/>
        </w:rPr>
        <w:t>4.</w:t>
      </w:r>
      <w:r>
        <w:rPr>
          <w:rFonts w:hint="eastAsia"/>
        </w:rPr>
        <w:t>进入赛场前须将手机等通讯工具交赛场相关人员妥善保管。参赛选手请勿携带与竞赛无关的电子设备、通讯设备及其他资料与用品进如比赛场地。</w:t>
      </w:r>
    </w:p>
    <w:p w14:paraId="630FA028" w14:textId="77777777" w:rsidR="00263711" w:rsidRDefault="00263711" w:rsidP="00263711">
      <w:r>
        <w:rPr>
          <w:rFonts w:hint="eastAsia"/>
        </w:rPr>
        <w:t>5.</w:t>
      </w:r>
      <w:r>
        <w:rPr>
          <w:rFonts w:hint="eastAsia"/>
        </w:rPr>
        <w:t>严格遵守赛事时间规定，准时抵达检录区，提供参赛队选手的身份证、学生证、参赛证，缺一不可，在开赛</w:t>
      </w:r>
      <w:r>
        <w:rPr>
          <w:rFonts w:hint="eastAsia"/>
        </w:rPr>
        <w:t>15</w:t>
      </w:r>
      <w:r>
        <w:rPr>
          <w:rFonts w:hint="eastAsia"/>
        </w:rPr>
        <w:t>分钟后不准入场，开赛后未经允许不得擅自离开赛场。</w:t>
      </w:r>
    </w:p>
    <w:p w14:paraId="6980142B" w14:textId="77777777" w:rsidR="00263711" w:rsidRDefault="00263711" w:rsidP="00263711">
      <w:r>
        <w:rPr>
          <w:rFonts w:hint="eastAsia"/>
        </w:rPr>
        <w:t>6.</w:t>
      </w:r>
      <w:r>
        <w:rPr>
          <w:rFonts w:hint="eastAsia"/>
        </w:rPr>
        <w:t>竞赛完成后必须按裁判要求迅速离开赛场，不得在赛场内滞留。</w:t>
      </w:r>
    </w:p>
    <w:p w14:paraId="71929633" w14:textId="77777777" w:rsidR="00263711" w:rsidRDefault="00263711" w:rsidP="00263711">
      <w:r>
        <w:rPr>
          <w:rFonts w:hint="eastAsia"/>
        </w:rPr>
        <w:t>7.</w:t>
      </w:r>
      <w:r>
        <w:rPr>
          <w:rFonts w:hint="eastAsia"/>
        </w:rPr>
        <w:t>竞赛结束时间到，应立即停止一切竞赛内容操作，不得拖延</w:t>
      </w:r>
      <w:r>
        <w:rPr>
          <w:rFonts w:hint="eastAsia"/>
        </w:rPr>
        <w:lastRenderedPageBreak/>
        <w:t>竞赛时间。</w:t>
      </w:r>
    </w:p>
    <w:p w14:paraId="1F9927E7" w14:textId="77777777" w:rsidR="00263711" w:rsidRDefault="00263711" w:rsidP="00263711">
      <w:r>
        <w:rPr>
          <w:rFonts w:hint="eastAsia"/>
        </w:rPr>
        <w:t>8.</w:t>
      </w:r>
      <w:r>
        <w:rPr>
          <w:rFonts w:hint="eastAsia"/>
        </w:rPr>
        <w:t>参赛选手须在确认竞赛内容和现场设备等无误后开始竞赛。在竞赛过程中，如有疑问，参赛选手</w:t>
      </w:r>
      <w:proofErr w:type="gramStart"/>
      <w:r>
        <w:rPr>
          <w:rFonts w:hint="eastAsia"/>
        </w:rPr>
        <w:t>应举手</w:t>
      </w:r>
      <w:proofErr w:type="gramEnd"/>
      <w:r>
        <w:rPr>
          <w:rFonts w:hint="eastAsia"/>
        </w:rPr>
        <w:t>示意，裁判长应按照有关要求及时予以关注。如</w:t>
      </w:r>
      <w:proofErr w:type="gramStart"/>
      <w:r>
        <w:rPr>
          <w:rFonts w:hint="eastAsia"/>
        </w:rPr>
        <w:t>遇设备</w:t>
      </w:r>
      <w:proofErr w:type="gramEnd"/>
      <w:r>
        <w:rPr>
          <w:rFonts w:hint="eastAsia"/>
        </w:rPr>
        <w:t>或软件等故障，参赛选手</w:t>
      </w:r>
      <w:proofErr w:type="gramStart"/>
      <w:r>
        <w:rPr>
          <w:rFonts w:hint="eastAsia"/>
        </w:rPr>
        <w:t>应举手</w:t>
      </w:r>
      <w:proofErr w:type="gramEnd"/>
      <w:r>
        <w:rPr>
          <w:rFonts w:hint="eastAsia"/>
        </w:rPr>
        <w:t>示意。裁判长、技术人员等应及时予以解决。确因竞赛设备、计算机软件或硬件故障，致使操作无法继续的，经裁判长确认，予以启用备用竞赛设备和计算机。如</w:t>
      </w:r>
      <w:proofErr w:type="gramStart"/>
      <w:r>
        <w:rPr>
          <w:rFonts w:hint="eastAsia"/>
        </w:rPr>
        <w:t>遇身体</w:t>
      </w:r>
      <w:proofErr w:type="gramEnd"/>
      <w:r>
        <w:rPr>
          <w:rFonts w:hint="eastAsia"/>
        </w:rPr>
        <w:t>不适，参赛选手</w:t>
      </w:r>
      <w:proofErr w:type="gramStart"/>
      <w:r>
        <w:rPr>
          <w:rFonts w:hint="eastAsia"/>
        </w:rPr>
        <w:t>应举手</w:t>
      </w:r>
      <w:proofErr w:type="gramEnd"/>
      <w:r>
        <w:rPr>
          <w:rFonts w:hint="eastAsia"/>
        </w:rPr>
        <w:t>示意，现场医务人员按应急预案救治。竞赛过程中参赛选手不得在未经允许情况下大声喧哗。</w:t>
      </w:r>
    </w:p>
    <w:p w14:paraId="519C88AE" w14:textId="77777777" w:rsidR="00263711" w:rsidRDefault="00263711" w:rsidP="00263711">
      <w:r>
        <w:rPr>
          <w:rFonts w:hint="eastAsia"/>
        </w:rPr>
        <w:t>9.</w:t>
      </w:r>
      <w:r>
        <w:rPr>
          <w:rFonts w:hint="eastAsia"/>
        </w:rPr>
        <w:t>在比赛过程中，参赛选手由于操作失误导致设备不能正常工作，或造成安全事故不能进行比赛的，将被终止比赛</w:t>
      </w:r>
      <w:r w:rsidR="00C01487">
        <w:rPr>
          <w:rFonts w:hint="eastAsia"/>
        </w:rPr>
        <w:t>，成绩无效</w:t>
      </w:r>
      <w:r w:rsidR="003800C6">
        <w:rPr>
          <w:rFonts w:hint="eastAsia"/>
        </w:rPr>
        <w:t>；</w:t>
      </w:r>
      <w:proofErr w:type="gramStart"/>
      <w:r w:rsidR="003800C6">
        <w:rPr>
          <w:rFonts w:hint="eastAsia"/>
        </w:rPr>
        <w:t>若参</w:t>
      </w:r>
      <w:proofErr w:type="gramEnd"/>
      <w:r w:rsidR="003800C6">
        <w:rPr>
          <w:rFonts w:hint="eastAsia"/>
        </w:rPr>
        <w:t>赛选手违规操作，裁判有权终止比赛，成绩无效</w:t>
      </w:r>
      <w:r>
        <w:rPr>
          <w:rFonts w:hint="eastAsia"/>
        </w:rPr>
        <w:t>。</w:t>
      </w:r>
    </w:p>
    <w:p w14:paraId="7D346B27" w14:textId="77777777" w:rsidR="00263711" w:rsidRDefault="00263711" w:rsidP="00263711">
      <w:r>
        <w:rPr>
          <w:rFonts w:hint="eastAsia"/>
        </w:rPr>
        <w:t>10.</w:t>
      </w:r>
      <w:r>
        <w:rPr>
          <w:rFonts w:hint="eastAsia"/>
        </w:rPr>
        <w:t>在比赛过程中，各参赛选手限定在自己的工作区域和岗位完成比赛任务。</w:t>
      </w:r>
    </w:p>
    <w:p w14:paraId="5EFF9F3E" w14:textId="77777777" w:rsidR="00263711" w:rsidRDefault="00263711" w:rsidP="00263711">
      <w:r>
        <w:rPr>
          <w:rFonts w:hint="eastAsia"/>
        </w:rPr>
        <w:t>11.</w:t>
      </w:r>
      <w:r>
        <w:rPr>
          <w:rFonts w:hint="eastAsia"/>
        </w:rPr>
        <w:t>爱护竞赛场所的设备、仪器等，不得人为损坏竞赛用仪器设备。</w:t>
      </w:r>
    </w:p>
    <w:p w14:paraId="0F8CF2E8" w14:textId="77777777" w:rsidR="00E621EC" w:rsidRDefault="00263711" w:rsidP="00937AF4">
      <w:r>
        <w:rPr>
          <w:rFonts w:hint="eastAsia"/>
        </w:rPr>
        <w:t>12.</w:t>
      </w:r>
      <w:r>
        <w:rPr>
          <w:rFonts w:hint="eastAsia"/>
        </w:rPr>
        <w:t>在竞赛期间，未经执委会的批准，参赛选手不得接受其他单位和个人进行的与竞赛内容相关的采访。参赛选手不得将竞赛的相关信息私自公布。</w:t>
      </w:r>
    </w:p>
    <w:p w14:paraId="2D4F588B" w14:textId="77777777" w:rsidR="00263711" w:rsidRDefault="00263711" w:rsidP="00263711">
      <w:pPr>
        <w:pStyle w:val="3"/>
        <w:ind w:firstLine="586"/>
      </w:pPr>
      <w:r>
        <w:rPr>
          <w:rFonts w:hint="eastAsia"/>
          <w:lang w:val="zh-CN"/>
        </w:rPr>
        <w:t>（四）</w:t>
      </w:r>
      <w:r>
        <w:rPr>
          <w:rFonts w:hint="eastAsia"/>
        </w:rPr>
        <w:t>工作人员须知</w:t>
      </w:r>
    </w:p>
    <w:p w14:paraId="5804910E" w14:textId="77777777" w:rsidR="00263711" w:rsidRDefault="00263711" w:rsidP="00263711">
      <w:r>
        <w:rPr>
          <w:rFonts w:hint="eastAsia"/>
        </w:rPr>
        <w:t>1.</w:t>
      </w:r>
      <w:r>
        <w:rPr>
          <w:rFonts w:hint="eastAsia"/>
        </w:rPr>
        <w:t>检查选手证件，选手凭有效证件，按时参加检录和竞赛，如不能按时参赛以自动弃权处理。</w:t>
      </w:r>
    </w:p>
    <w:p w14:paraId="423DA7A5" w14:textId="77777777" w:rsidR="00263711" w:rsidRDefault="00263711" w:rsidP="00263711">
      <w:r>
        <w:rPr>
          <w:rFonts w:hint="eastAsia"/>
        </w:rPr>
        <w:t>2.</w:t>
      </w:r>
      <w:r>
        <w:rPr>
          <w:rFonts w:hint="eastAsia"/>
        </w:rPr>
        <w:t>严格时间管理，选手在开赛信号发出后才能进行技能竞赛，竞赛过程中，选手休息、饮水或去洗手间等所用时间，一律计算在</w:t>
      </w:r>
      <w:r>
        <w:rPr>
          <w:rFonts w:hint="eastAsia"/>
        </w:rPr>
        <w:lastRenderedPageBreak/>
        <w:t>操作时间内，饮用水由赛场统一准备，认真做好服务工作。</w:t>
      </w:r>
    </w:p>
    <w:p w14:paraId="52552B73" w14:textId="77777777" w:rsidR="00263711" w:rsidRDefault="00263711" w:rsidP="00263711">
      <w:r>
        <w:rPr>
          <w:rFonts w:hint="eastAsia"/>
        </w:rPr>
        <w:t>3.</w:t>
      </w:r>
      <w:r>
        <w:rPr>
          <w:rFonts w:hint="eastAsia"/>
        </w:rPr>
        <w:t>不允许选手将通讯工具带入赛场，如私自带入者，一经发现取消其竞赛资格。</w:t>
      </w:r>
    </w:p>
    <w:p w14:paraId="2870B1B2" w14:textId="77777777" w:rsidR="00263711" w:rsidRDefault="00263711" w:rsidP="00263711">
      <w:r>
        <w:rPr>
          <w:rFonts w:hint="eastAsia"/>
        </w:rPr>
        <w:t>4.</w:t>
      </w:r>
      <w:r>
        <w:rPr>
          <w:rFonts w:hint="eastAsia"/>
        </w:rPr>
        <w:t>选手提问，经允许后，可以提问不清楚的问题，裁判人员须正面回答。</w:t>
      </w:r>
    </w:p>
    <w:p w14:paraId="065DC81E" w14:textId="77777777" w:rsidR="00263711" w:rsidRDefault="00263711" w:rsidP="00263711">
      <w:r>
        <w:rPr>
          <w:rFonts w:hint="eastAsia"/>
        </w:rPr>
        <w:t>5.</w:t>
      </w:r>
      <w:r>
        <w:rPr>
          <w:rFonts w:hint="eastAsia"/>
        </w:rPr>
        <w:t>赛场内保持安静，不准吸烟，负责</w:t>
      </w:r>
      <w:proofErr w:type="gramStart"/>
      <w:r>
        <w:rPr>
          <w:rFonts w:hint="eastAsia"/>
        </w:rPr>
        <w:t>各自赛位的</w:t>
      </w:r>
      <w:proofErr w:type="gramEnd"/>
      <w:r>
        <w:rPr>
          <w:rFonts w:hint="eastAsia"/>
        </w:rPr>
        <w:t>裁判员和工作人员不得随意进入其它赛位。</w:t>
      </w:r>
    </w:p>
    <w:p w14:paraId="56D2E131" w14:textId="77777777" w:rsidR="00263711" w:rsidRDefault="00263711" w:rsidP="00263711">
      <w:r>
        <w:rPr>
          <w:rFonts w:hint="eastAsia"/>
        </w:rPr>
        <w:t>6.</w:t>
      </w:r>
      <w:r>
        <w:rPr>
          <w:rFonts w:hint="eastAsia"/>
        </w:rPr>
        <w:t>如果选手提前结束竞赛，应向裁判员示意，竞赛终止时间由裁判员记录在案。</w:t>
      </w:r>
    </w:p>
    <w:p w14:paraId="7315FAC7" w14:textId="77777777" w:rsidR="00263711" w:rsidRDefault="00263711" w:rsidP="00263711">
      <w:r>
        <w:rPr>
          <w:rFonts w:hint="eastAsia"/>
        </w:rPr>
        <w:t>7.</w:t>
      </w:r>
      <w:r>
        <w:rPr>
          <w:rFonts w:hint="eastAsia"/>
        </w:rPr>
        <w:t>竞赛终了信号发出后，监督选手听从裁判员指挥，待裁判允许后方可离开赛场。</w:t>
      </w:r>
    </w:p>
    <w:p w14:paraId="2D42864D" w14:textId="77777777" w:rsidR="00263711" w:rsidRDefault="00263711" w:rsidP="00263711">
      <w:r>
        <w:rPr>
          <w:rFonts w:hint="eastAsia"/>
        </w:rPr>
        <w:t>8.</w:t>
      </w:r>
      <w:r>
        <w:rPr>
          <w:rFonts w:hint="eastAsia"/>
        </w:rPr>
        <w:t>所有工作人员必须统一佩戴由大赛组委会签发的相应证件，着装整齐，赛场除现场工作人员以外，其他人员未经允许不得进入赛场。</w:t>
      </w:r>
    </w:p>
    <w:p w14:paraId="6C2701ED" w14:textId="77777777" w:rsidR="00263711" w:rsidRDefault="00263711" w:rsidP="00263711">
      <w:r>
        <w:rPr>
          <w:rFonts w:hint="eastAsia"/>
        </w:rPr>
        <w:t>9.</w:t>
      </w:r>
      <w:r>
        <w:rPr>
          <w:rFonts w:hint="eastAsia"/>
        </w:rPr>
        <w:t>新闻媒体等进入赛场必须经过赛项组委会允许，并且听从现场工作人员的安排和管理，不能影响竞赛进行。</w:t>
      </w:r>
    </w:p>
    <w:p w14:paraId="2F81C5A7" w14:textId="77777777" w:rsidR="00263711" w:rsidRDefault="00263711" w:rsidP="00263711">
      <w:r>
        <w:rPr>
          <w:rFonts w:hint="eastAsia"/>
        </w:rPr>
        <w:t>10.</w:t>
      </w:r>
      <w:r>
        <w:rPr>
          <w:rFonts w:hint="eastAsia"/>
        </w:rPr>
        <w:t>各参赛队的领队、指导教师以及其他无关人员未经允许一律不得进入赛场；经允许进入赛场的人员，应遵从赛场相关工作人员安排</w:t>
      </w:r>
      <w:r>
        <w:rPr>
          <w:rFonts w:hint="eastAsia"/>
        </w:rPr>
        <w:t>,</w:t>
      </w:r>
      <w:r>
        <w:rPr>
          <w:rFonts w:hint="eastAsia"/>
        </w:rPr>
        <w:t>同时遵守赛场规定和维护赛场秩序，若违反有关规定或影响选手竞赛的，工作人员有权将其请出，并给予通报批评。</w:t>
      </w:r>
    </w:p>
    <w:p w14:paraId="20886885" w14:textId="77777777" w:rsidR="00263711" w:rsidRDefault="00263711" w:rsidP="00263711">
      <w:pPr>
        <w:pStyle w:val="2"/>
        <w:ind w:firstLineChars="200" w:firstLine="562"/>
      </w:pPr>
      <w:r>
        <w:rPr>
          <w:rFonts w:hint="eastAsia"/>
        </w:rPr>
        <w:t>十</w:t>
      </w:r>
      <w:r w:rsidR="00C50914">
        <w:rPr>
          <w:rFonts w:hint="eastAsia"/>
        </w:rPr>
        <w:t>三</w:t>
      </w:r>
      <w:r>
        <w:rPr>
          <w:rFonts w:hint="eastAsia"/>
        </w:rPr>
        <w:t>、申诉与仲裁</w:t>
      </w:r>
    </w:p>
    <w:p w14:paraId="2C1E696B" w14:textId="77777777" w:rsidR="00263711" w:rsidRDefault="00263711" w:rsidP="00263711">
      <w:r>
        <w:rPr>
          <w:rFonts w:hint="eastAsia"/>
        </w:rPr>
        <w:t>本赛项在比赛过程中若出现有失公正或有关人员违规等现象，代表队领队可在本队比赛结束后</w:t>
      </w:r>
      <w:r>
        <w:rPr>
          <w:rFonts w:hint="eastAsia"/>
        </w:rPr>
        <w:t>2</w:t>
      </w:r>
      <w:r>
        <w:rPr>
          <w:rFonts w:hint="eastAsia"/>
        </w:rPr>
        <w:t>小时之内向</w:t>
      </w:r>
      <w:proofErr w:type="gramStart"/>
      <w:r>
        <w:rPr>
          <w:rFonts w:hint="eastAsia"/>
        </w:rPr>
        <w:t>仲裁组</w:t>
      </w:r>
      <w:proofErr w:type="gramEnd"/>
      <w:r>
        <w:rPr>
          <w:rFonts w:hint="eastAsia"/>
        </w:rPr>
        <w:t>提出书面申诉。大赛采取两级仲裁机制。赛项设仲裁工作组，赛区设仲裁委员会。</w:t>
      </w:r>
    </w:p>
    <w:p w14:paraId="25BF0311" w14:textId="77777777" w:rsidR="00263711" w:rsidRDefault="00263711" w:rsidP="00263711">
      <w:r>
        <w:rPr>
          <w:rFonts w:hint="eastAsia"/>
          <w:lang w:val="zh-CN"/>
        </w:rPr>
        <w:lastRenderedPageBreak/>
        <w:t>（一）</w:t>
      </w:r>
      <w:r>
        <w:rPr>
          <w:rFonts w:hint="eastAsia"/>
        </w:rPr>
        <w:t>各参赛队对竞赛现场所提供的设备、工装、材料、物件、计算机软硬件、工具、用品等不符合赛项规程规定，或竞赛裁判、工作人员的不规范行为，以及赛场管理等情况，可向赛项仲裁工作组提出申诉。</w:t>
      </w:r>
    </w:p>
    <w:p w14:paraId="2BE56ACF" w14:textId="77777777" w:rsidR="00263711" w:rsidRDefault="00263711" w:rsidP="00263711">
      <w:r>
        <w:rPr>
          <w:rFonts w:hint="eastAsia"/>
          <w:lang w:val="zh-CN"/>
        </w:rPr>
        <w:t>（二）</w:t>
      </w:r>
      <w:r>
        <w:rPr>
          <w:rFonts w:hint="eastAsia"/>
        </w:rPr>
        <w:t>申诉主体为参赛队领队。</w:t>
      </w:r>
    </w:p>
    <w:p w14:paraId="1B3F538E" w14:textId="77777777" w:rsidR="00263711" w:rsidRDefault="00263711" w:rsidP="00263711">
      <w:r>
        <w:rPr>
          <w:rFonts w:hint="eastAsia"/>
          <w:lang w:val="zh-CN"/>
        </w:rPr>
        <w:t>（三）</w:t>
      </w:r>
      <w:r>
        <w:rPr>
          <w:rFonts w:hint="eastAsia"/>
        </w:rPr>
        <w:t>申诉启动时，参赛队以该队领队亲笔签字同意的书面报告的形式递交赛项仲裁工作组。报告应对申诉事件的现象、发生时间、涉及人员、申诉依据等进行充分、实事求是的叙述。非书面申诉不予受理。</w:t>
      </w:r>
    </w:p>
    <w:p w14:paraId="67752595" w14:textId="77777777" w:rsidR="00263711" w:rsidRDefault="00263711" w:rsidP="00263711">
      <w:r>
        <w:rPr>
          <w:rFonts w:hint="eastAsia"/>
          <w:lang w:val="zh-CN"/>
        </w:rPr>
        <w:t>（四）</w:t>
      </w:r>
      <w:r>
        <w:rPr>
          <w:rFonts w:hint="eastAsia"/>
        </w:rPr>
        <w:t>提出申诉应由参赛队领队在本队赛项比赛结束后</w:t>
      </w:r>
      <w:r>
        <w:rPr>
          <w:rFonts w:hint="eastAsia"/>
        </w:rPr>
        <w:t>2</w:t>
      </w:r>
      <w:r>
        <w:rPr>
          <w:rFonts w:hint="eastAsia"/>
        </w:rPr>
        <w:t>小时内提出书面申请。超过</w:t>
      </w:r>
      <w:r>
        <w:rPr>
          <w:rFonts w:hint="eastAsia"/>
        </w:rPr>
        <w:t>2</w:t>
      </w:r>
      <w:r>
        <w:rPr>
          <w:rFonts w:hint="eastAsia"/>
        </w:rPr>
        <w:t>小时将不予受理。</w:t>
      </w:r>
    </w:p>
    <w:p w14:paraId="142FAB69" w14:textId="77777777" w:rsidR="00263711" w:rsidRDefault="00263711" w:rsidP="00263711">
      <w:r>
        <w:rPr>
          <w:rFonts w:hint="eastAsia"/>
          <w:lang w:val="zh-CN"/>
        </w:rPr>
        <w:t>（五）</w:t>
      </w:r>
      <w:r>
        <w:rPr>
          <w:rFonts w:hint="eastAsia"/>
        </w:rPr>
        <w:t>赛项仲裁工作组在接到申诉报告后的</w:t>
      </w:r>
      <w:r>
        <w:rPr>
          <w:rFonts w:hint="eastAsia"/>
        </w:rPr>
        <w:t>2</w:t>
      </w:r>
      <w:r>
        <w:rPr>
          <w:rFonts w:hint="eastAsia"/>
        </w:rPr>
        <w:t>小时内组织复议，并及时将复议结果以书面形式告知申诉方。申诉方对复议结果仍有异议，可由省（市）领队向赛区仲裁委员会提出申诉。赛区仲裁委员会的仲裁结果为最终结果。</w:t>
      </w:r>
    </w:p>
    <w:p w14:paraId="03CF8C4D" w14:textId="77777777" w:rsidR="00263711" w:rsidRDefault="00263711" w:rsidP="00263711">
      <w:r>
        <w:rPr>
          <w:rFonts w:hint="eastAsia"/>
          <w:lang w:val="zh-CN"/>
        </w:rPr>
        <w:t>（六）</w:t>
      </w:r>
      <w:r>
        <w:rPr>
          <w:rFonts w:hint="eastAsia"/>
        </w:rPr>
        <w:t>申诉方不得以任何理由拒绝接收仲裁结果；不得以任何理由采取过激行为扰乱赛场秩序；仲裁结果由申诉人签收，不能代收；如在约定时间和地点申诉人离开，视为自行放弃申诉。</w:t>
      </w:r>
      <w:r>
        <w:rPr>
          <w:rFonts w:hint="eastAsia"/>
          <w:bCs/>
        </w:rPr>
        <w:t>申诉方可随时提出放弃申诉。</w:t>
      </w:r>
    </w:p>
    <w:p w14:paraId="4C461F71" w14:textId="77777777" w:rsidR="00AD21C7" w:rsidRDefault="00AD21C7" w:rsidP="00AD21C7">
      <w:pPr>
        <w:pStyle w:val="2"/>
        <w:ind w:firstLineChars="200" w:firstLine="562"/>
      </w:pPr>
      <w:r>
        <w:rPr>
          <w:rFonts w:hint="eastAsia"/>
        </w:rPr>
        <w:t>十</w:t>
      </w:r>
      <w:r w:rsidR="00025FAA">
        <w:rPr>
          <w:rFonts w:hint="eastAsia"/>
        </w:rPr>
        <w:t>四</w:t>
      </w:r>
      <w:r>
        <w:rPr>
          <w:rFonts w:hint="eastAsia"/>
        </w:rPr>
        <w:t>、</w:t>
      </w:r>
      <w:r w:rsidR="0064584D">
        <w:rPr>
          <w:rFonts w:hint="eastAsia"/>
        </w:rPr>
        <w:t>其他事宜</w:t>
      </w:r>
    </w:p>
    <w:p w14:paraId="3931181B" w14:textId="77777777" w:rsidR="00EF4B51" w:rsidRPr="009A651A" w:rsidRDefault="000E5474" w:rsidP="00EF4B51">
      <w:pPr>
        <w:pStyle w:val="aff4"/>
        <w:widowControl w:val="0"/>
        <w:spacing w:before="0" w:beforeAutospacing="0" w:after="0" w:afterAutospacing="0" w:line="620" w:lineRule="exact"/>
        <w:ind w:firstLineChars="200" w:firstLine="560"/>
        <w:jc w:val="both"/>
        <w:rPr>
          <w:rFonts w:ascii="Times New Roman" w:eastAsia="仿宋_GB2312" w:hAnsi="Times New Roman" w:cs="Times New Roman"/>
          <w:sz w:val="28"/>
          <w:szCs w:val="22"/>
        </w:rPr>
      </w:pPr>
      <w:r w:rsidRPr="009A651A">
        <w:rPr>
          <w:rFonts w:ascii="Times New Roman" w:eastAsia="仿宋_GB2312" w:hAnsi="Times New Roman" w:cs="Times New Roman" w:hint="eastAsia"/>
          <w:sz w:val="28"/>
          <w:szCs w:val="22"/>
        </w:rPr>
        <w:t>（</w:t>
      </w:r>
      <w:r w:rsidR="00667B9C">
        <w:rPr>
          <w:rFonts w:ascii="Times New Roman" w:eastAsia="仿宋_GB2312" w:hAnsi="Times New Roman" w:cs="Times New Roman" w:hint="eastAsia"/>
          <w:sz w:val="28"/>
          <w:szCs w:val="22"/>
        </w:rPr>
        <w:t>一</w:t>
      </w:r>
      <w:r w:rsidRPr="009A651A">
        <w:rPr>
          <w:rFonts w:ascii="Times New Roman" w:eastAsia="仿宋_GB2312" w:hAnsi="Times New Roman" w:cs="Times New Roman" w:hint="eastAsia"/>
          <w:sz w:val="28"/>
          <w:szCs w:val="22"/>
        </w:rPr>
        <w:t>）</w:t>
      </w:r>
      <w:r w:rsidR="00EF4B51" w:rsidRPr="009A651A">
        <w:rPr>
          <w:rFonts w:ascii="Times New Roman" w:eastAsia="仿宋_GB2312" w:hAnsi="Times New Roman" w:cs="Times New Roman" w:hint="eastAsia"/>
          <w:sz w:val="28"/>
          <w:szCs w:val="22"/>
        </w:rPr>
        <w:t>本次大赛组委会统一为参赛选手制作《参赛证》，由各赛点发放给参赛选手。</w:t>
      </w:r>
    </w:p>
    <w:p w14:paraId="2B76866C" w14:textId="77777777" w:rsidR="00EF4B51" w:rsidRPr="009A651A" w:rsidRDefault="00EF4B51" w:rsidP="000435AF">
      <w:pPr>
        <w:pStyle w:val="aff4"/>
        <w:widowControl w:val="0"/>
        <w:spacing w:before="0" w:beforeAutospacing="0" w:after="0" w:afterAutospacing="0" w:line="620" w:lineRule="exact"/>
        <w:ind w:firstLineChars="200" w:firstLine="560"/>
        <w:jc w:val="both"/>
        <w:rPr>
          <w:rFonts w:ascii="Times New Roman" w:eastAsia="仿宋_GB2312" w:hAnsi="Times New Roman" w:cs="Times New Roman"/>
          <w:sz w:val="28"/>
          <w:szCs w:val="22"/>
        </w:rPr>
      </w:pPr>
      <w:r w:rsidRPr="009A651A">
        <w:rPr>
          <w:rFonts w:ascii="Times New Roman" w:eastAsia="仿宋_GB2312" w:hAnsi="Times New Roman" w:cs="Times New Roman" w:hint="eastAsia"/>
          <w:sz w:val="28"/>
          <w:szCs w:val="22"/>
        </w:rPr>
        <w:t>（</w:t>
      </w:r>
      <w:r w:rsidR="004F696B">
        <w:rPr>
          <w:rFonts w:ascii="Times New Roman" w:eastAsia="仿宋_GB2312" w:hAnsi="Times New Roman" w:cs="Times New Roman" w:hint="eastAsia"/>
          <w:sz w:val="28"/>
          <w:szCs w:val="22"/>
        </w:rPr>
        <w:t>二</w:t>
      </w:r>
      <w:r w:rsidRPr="009A651A">
        <w:rPr>
          <w:rFonts w:ascii="Times New Roman" w:eastAsia="仿宋_GB2312" w:hAnsi="Times New Roman" w:cs="Times New Roman" w:hint="eastAsia"/>
          <w:sz w:val="28"/>
          <w:szCs w:val="22"/>
        </w:rPr>
        <w:t>）请各市（州）教育局做好报名、参赛和选手资格审查工作，不得冒名顶替。参赛选手报到时需携带身份证、学生证（或学</w:t>
      </w:r>
      <w:r w:rsidRPr="009A651A">
        <w:rPr>
          <w:rFonts w:ascii="Times New Roman" w:eastAsia="仿宋_GB2312" w:hAnsi="Times New Roman" w:cs="Times New Roman" w:hint="eastAsia"/>
          <w:sz w:val="28"/>
          <w:szCs w:val="22"/>
        </w:rPr>
        <w:lastRenderedPageBreak/>
        <w:t>校出具的有效证明）、保险单和电子健康通行</w:t>
      </w:r>
      <w:proofErr w:type="gramStart"/>
      <w:r w:rsidRPr="009A651A">
        <w:rPr>
          <w:rFonts w:ascii="Times New Roman" w:eastAsia="仿宋_GB2312" w:hAnsi="Times New Roman" w:cs="Times New Roman" w:hint="eastAsia"/>
          <w:sz w:val="28"/>
          <w:szCs w:val="22"/>
        </w:rPr>
        <w:t>绿码及</w:t>
      </w:r>
      <w:proofErr w:type="gramEnd"/>
      <w:r w:rsidRPr="009A651A">
        <w:rPr>
          <w:rFonts w:ascii="Times New Roman" w:eastAsia="仿宋_GB2312" w:hAnsi="Times New Roman" w:cs="Times New Roman" w:hint="eastAsia"/>
          <w:sz w:val="28"/>
          <w:szCs w:val="22"/>
        </w:rPr>
        <w:t>《参赛证》参加比赛。</w:t>
      </w:r>
    </w:p>
    <w:p w14:paraId="7D0FA310" w14:textId="77777777" w:rsidR="00EF4B51" w:rsidRPr="009A651A" w:rsidRDefault="00EF4B51" w:rsidP="00EF4B51">
      <w:pPr>
        <w:pStyle w:val="aff3"/>
        <w:widowControl w:val="0"/>
        <w:spacing w:before="0" w:beforeAutospacing="0" w:after="0" w:afterAutospacing="0" w:line="620" w:lineRule="exact"/>
        <w:ind w:firstLineChars="200" w:firstLine="560"/>
        <w:jc w:val="both"/>
        <w:rPr>
          <w:rFonts w:ascii="Times New Roman" w:eastAsia="仿宋_GB2312" w:hAnsi="Times New Roman" w:cs="Times New Roman"/>
          <w:color w:val="auto"/>
          <w:kern w:val="2"/>
          <w:sz w:val="28"/>
          <w:szCs w:val="22"/>
        </w:rPr>
      </w:pPr>
      <w:r w:rsidRPr="009A651A">
        <w:rPr>
          <w:rFonts w:ascii="Times New Roman" w:eastAsia="仿宋_GB2312" w:hAnsi="Times New Roman" w:cs="Times New Roman" w:hint="eastAsia"/>
          <w:color w:val="auto"/>
          <w:kern w:val="2"/>
          <w:sz w:val="28"/>
          <w:szCs w:val="22"/>
        </w:rPr>
        <w:t>（</w:t>
      </w:r>
      <w:r w:rsidR="00892C9C">
        <w:rPr>
          <w:rFonts w:ascii="Times New Roman" w:eastAsia="仿宋_GB2312" w:hAnsi="Times New Roman" w:cs="Times New Roman" w:hint="eastAsia"/>
          <w:color w:val="auto"/>
          <w:kern w:val="2"/>
          <w:sz w:val="28"/>
          <w:szCs w:val="22"/>
        </w:rPr>
        <w:t>三</w:t>
      </w:r>
      <w:r w:rsidRPr="009A651A">
        <w:rPr>
          <w:rFonts w:ascii="Times New Roman" w:eastAsia="仿宋_GB2312" w:hAnsi="Times New Roman" w:cs="Times New Roman" w:hint="eastAsia"/>
          <w:color w:val="auto"/>
          <w:kern w:val="2"/>
          <w:sz w:val="28"/>
          <w:szCs w:val="22"/>
        </w:rPr>
        <w:t>）参赛选手必须严格</w:t>
      </w:r>
      <w:proofErr w:type="gramStart"/>
      <w:r w:rsidRPr="009A651A">
        <w:rPr>
          <w:rFonts w:ascii="Times New Roman" w:eastAsia="仿宋_GB2312" w:hAnsi="Times New Roman" w:cs="Times New Roman" w:hint="eastAsia"/>
          <w:color w:val="auto"/>
          <w:kern w:val="2"/>
          <w:sz w:val="28"/>
          <w:szCs w:val="22"/>
        </w:rPr>
        <w:t>遵守赛</w:t>
      </w:r>
      <w:proofErr w:type="gramEnd"/>
      <w:r w:rsidRPr="009A651A">
        <w:rPr>
          <w:rFonts w:ascii="Times New Roman" w:eastAsia="仿宋_GB2312" w:hAnsi="Times New Roman" w:cs="Times New Roman" w:hint="eastAsia"/>
          <w:color w:val="auto"/>
          <w:kern w:val="2"/>
          <w:sz w:val="28"/>
          <w:szCs w:val="22"/>
        </w:rPr>
        <w:t>点防疫要求和大赛规程，如有违纪行为，大赛组委会将取消参赛选手个人成绩及所在代表队的团体成绩，并通报批评。</w:t>
      </w:r>
    </w:p>
    <w:p w14:paraId="5BEFA81A" w14:textId="77777777" w:rsidR="00321580" w:rsidRPr="00EF4B51" w:rsidRDefault="00321580" w:rsidP="00321580"/>
    <w:p w14:paraId="1410E110" w14:textId="77777777" w:rsidR="00FD7C76" w:rsidRDefault="00FD7C76" w:rsidP="00FD7C76">
      <w:pPr>
        <w:pStyle w:val="2"/>
        <w:ind w:firstLineChars="200" w:firstLine="562"/>
      </w:pPr>
    </w:p>
    <w:p w14:paraId="6696E0B4" w14:textId="77777777" w:rsidR="00FD7C76" w:rsidRDefault="00FD7C76" w:rsidP="00263711"/>
    <w:sectPr w:rsidR="00FD7C76" w:rsidSect="008821E4">
      <w:headerReference w:type="even" r:id="rId12"/>
      <w:headerReference w:type="default" r:id="rId13"/>
      <w:footerReference w:type="even" r:id="rId14"/>
      <w:footerReference w:type="default" r:id="rId15"/>
      <w:headerReference w:type="first" r:id="rId16"/>
      <w:footerReference w:type="first" r:id="rId17"/>
      <w:pgSz w:w="11906" w:h="16838"/>
      <w:pgMar w:top="1418" w:right="1814" w:bottom="1418" w:left="1814" w:header="851" w:footer="992"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87157" w14:textId="77777777" w:rsidR="00AA0B77" w:rsidRDefault="00AA0B77" w:rsidP="000931F2">
      <w:pPr>
        <w:spacing w:line="240" w:lineRule="auto"/>
      </w:pPr>
      <w:r>
        <w:separator/>
      </w:r>
    </w:p>
  </w:endnote>
  <w:endnote w:type="continuationSeparator" w:id="0">
    <w:p w14:paraId="07C3A1F4" w14:textId="77777777" w:rsidR="00AA0B77" w:rsidRDefault="00AA0B77" w:rsidP="0009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22458" w14:textId="77777777" w:rsidR="009405D0" w:rsidRDefault="009405D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F208" w14:textId="77777777" w:rsidR="009405D0" w:rsidRDefault="009405D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88A1" w14:textId="77777777" w:rsidR="009405D0" w:rsidRDefault="009405D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ACE9" w14:textId="77777777" w:rsidR="00AA0B77" w:rsidRDefault="00AA0B77" w:rsidP="000931F2">
      <w:pPr>
        <w:spacing w:line="240" w:lineRule="auto"/>
      </w:pPr>
      <w:r>
        <w:separator/>
      </w:r>
    </w:p>
  </w:footnote>
  <w:footnote w:type="continuationSeparator" w:id="0">
    <w:p w14:paraId="3346EC0A" w14:textId="77777777" w:rsidR="00AA0B77" w:rsidRDefault="00AA0B77" w:rsidP="000931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1FDE3" w14:textId="77777777" w:rsidR="009405D0" w:rsidRDefault="009405D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FEB9" w14:textId="77777777" w:rsidR="009405D0" w:rsidRDefault="009405D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70E58" w14:textId="77777777" w:rsidR="009405D0" w:rsidRDefault="009405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F7FD9"/>
    <w:multiLevelType w:val="singleLevel"/>
    <w:tmpl w:val="5AAF7FD9"/>
    <w:lvl w:ilvl="0">
      <w:start w:val="1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711"/>
    <w:rsid w:val="00020CBC"/>
    <w:rsid w:val="00023FC2"/>
    <w:rsid w:val="00025FAA"/>
    <w:rsid w:val="000337A6"/>
    <w:rsid w:val="000349AA"/>
    <w:rsid w:val="000435AF"/>
    <w:rsid w:val="00052060"/>
    <w:rsid w:val="00053657"/>
    <w:rsid w:val="00057A23"/>
    <w:rsid w:val="000608D8"/>
    <w:rsid w:val="00063218"/>
    <w:rsid w:val="00076DA7"/>
    <w:rsid w:val="0009056A"/>
    <w:rsid w:val="000931F2"/>
    <w:rsid w:val="000A4566"/>
    <w:rsid w:val="000B1504"/>
    <w:rsid w:val="000E5474"/>
    <w:rsid w:val="000E5768"/>
    <w:rsid w:val="000F0396"/>
    <w:rsid w:val="001102FC"/>
    <w:rsid w:val="001107D1"/>
    <w:rsid w:val="00125561"/>
    <w:rsid w:val="00127E4F"/>
    <w:rsid w:val="00144FE0"/>
    <w:rsid w:val="00157C99"/>
    <w:rsid w:val="00162F5C"/>
    <w:rsid w:val="00164CB1"/>
    <w:rsid w:val="001755D4"/>
    <w:rsid w:val="001930DA"/>
    <w:rsid w:val="00194722"/>
    <w:rsid w:val="001A7C86"/>
    <w:rsid w:val="001B2964"/>
    <w:rsid w:val="001B3C53"/>
    <w:rsid w:val="001D1902"/>
    <w:rsid w:val="001F2464"/>
    <w:rsid w:val="0020241E"/>
    <w:rsid w:val="00202D1A"/>
    <w:rsid w:val="00247A1F"/>
    <w:rsid w:val="00263711"/>
    <w:rsid w:val="00285279"/>
    <w:rsid w:val="002927FC"/>
    <w:rsid w:val="002A260E"/>
    <w:rsid w:val="002B61AE"/>
    <w:rsid w:val="002C379A"/>
    <w:rsid w:val="002D287E"/>
    <w:rsid w:val="002D63C1"/>
    <w:rsid w:val="002F652C"/>
    <w:rsid w:val="003053BA"/>
    <w:rsid w:val="0031299F"/>
    <w:rsid w:val="003159C5"/>
    <w:rsid w:val="00321580"/>
    <w:rsid w:val="00325A08"/>
    <w:rsid w:val="00357A7B"/>
    <w:rsid w:val="003800C6"/>
    <w:rsid w:val="00382AE9"/>
    <w:rsid w:val="003879EA"/>
    <w:rsid w:val="003A3ED1"/>
    <w:rsid w:val="003E15C1"/>
    <w:rsid w:val="003E4E1A"/>
    <w:rsid w:val="003E7D39"/>
    <w:rsid w:val="003F30A0"/>
    <w:rsid w:val="003F52A1"/>
    <w:rsid w:val="00400B90"/>
    <w:rsid w:val="004079BB"/>
    <w:rsid w:val="00415608"/>
    <w:rsid w:val="00415EC6"/>
    <w:rsid w:val="004162C8"/>
    <w:rsid w:val="004252E4"/>
    <w:rsid w:val="0043249C"/>
    <w:rsid w:val="0043752D"/>
    <w:rsid w:val="00440BE2"/>
    <w:rsid w:val="004832F0"/>
    <w:rsid w:val="0049316B"/>
    <w:rsid w:val="0049531D"/>
    <w:rsid w:val="004B1528"/>
    <w:rsid w:val="004B5CBC"/>
    <w:rsid w:val="004D26AC"/>
    <w:rsid w:val="004D764E"/>
    <w:rsid w:val="004E2B7E"/>
    <w:rsid w:val="004E7BCC"/>
    <w:rsid w:val="004F1999"/>
    <w:rsid w:val="004F696B"/>
    <w:rsid w:val="0050103B"/>
    <w:rsid w:val="00510530"/>
    <w:rsid w:val="0052013D"/>
    <w:rsid w:val="00531761"/>
    <w:rsid w:val="00534073"/>
    <w:rsid w:val="005449EE"/>
    <w:rsid w:val="00597C9D"/>
    <w:rsid w:val="005A2EC4"/>
    <w:rsid w:val="005B3982"/>
    <w:rsid w:val="005D3625"/>
    <w:rsid w:val="005D3D2A"/>
    <w:rsid w:val="005D3D40"/>
    <w:rsid w:val="005D5B6E"/>
    <w:rsid w:val="005D600C"/>
    <w:rsid w:val="00610246"/>
    <w:rsid w:val="00612B5F"/>
    <w:rsid w:val="0061333E"/>
    <w:rsid w:val="00640FB0"/>
    <w:rsid w:val="00645606"/>
    <w:rsid w:val="0064584D"/>
    <w:rsid w:val="00664261"/>
    <w:rsid w:val="00667B9C"/>
    <w:rsid w:val="00682366"/>
    <w:rsid w:val="0068588E"/>
    <w:rsid w:val="00690019"/>
    <w:rsid w:val="006A4F70"/>
    <w:rsid w:val="006B3D19"/>
    <w:rsid w:val="006B5833"/>
    <w:rsid w:val="006B609D"/>
    <w:rsid w:val="006B7368"/>
    <w:rsid w:val="006C3392"/>
    <w:rsid w:val="006C5BC7"/>
    <w:rsid w:val="006C655A"/>
    <w:rsid w:val="006C65EE"/>
    <w:rsid w:val="006D235E"/>
    <w:rsid w:val="006D2448"/>
    <w:rsid w:val="006E4E10"/>
    <w:rsid w:val="007028F7"/>
    <w:rsid w:val="007033AB"/>
    <w:rsid w:val="00726F38"/>
    <w:rsid w:val="0073558D"/>
    <w:rsid w:val="007400B2"/>
    <w:rsid w:val="007503B3"/>
    <w:rsid w:val="00756B3C"/>
    <w:rsid w:val="00772267"/>
    <w:rsid w:val="00777955"/>
    <w:rsid w:val="0078635C"/>
    <w:rsid w:val="00794311"/>
    <w:rsid w:val="0079686D"/>
    <w:rsid w:val="007A14F8"/>
    <w:rsid w:val="007A4848"/>
    <w:rsid w:val="007B3EC7"/>
    <w:rsid w:val="007C1543"/>
    <w:rsid w:val="007C34AE"/>
    <w:rsid w:val="007C4A15"/>
    <w:rsid w:val="007D7D71"/>
    <w:rsid w:val="007E453C"/>
    <w:rsid w:val="007F3D31"/>
    <w:rsid w:val="00817E0B"/>
    <w:rsid w:val="008241CE"/>
    <w:rsid w:val="00827D8B"/>
    <w:rsid w:val="00833340"/>
    <w:rsid w:val="00835732"/>
    <w:rsid w:val="00860D6D"/>
    <w:rsid w:val="00880DD6"/>
    <w:rsid w:val="00881080"/>
    <w:rsid w:val="008821E4"/>
    <w:rsid w:val="00882F96"/>
    <w:rsid w:val="00885949"/>
    <w:rsid w:val="00891659"/>
    <w:rsid w:val="00892C9C"/>
    <w:rsid w:val="00897DE0"/>
    <w:rsid w:val="008A027A"/>
    <w:rsid w:val="008C0118"/>
    <w:rsid w:val="008C19D8"/>
    <w:rsid w:val="008C5E17"/>
    <w:rsid w:val="008E1790"/>
    <w:rsid w:val="008E20DA"/>
    <w:rsid w:val="008E3F4D"/>
    <w:rsid w:val="008E664A"/>
    <w:rsid w:val="008E69ED"/>
    <w:rsid w:val="008F13DA"/>
    <w:rsid w:val="0091107F"/>
    <w:rsid w:val="00913BDD"/>
    <w:rsid w:val="009208BE"/>
    <w:rsid w:val="00925380"/>
    <w:rsid w:val="00926A54"/>
    <w:rsid w:val="00931978"/>
    <w:rsid w:val="009364F0"/>
    <w:rsid w:val="00937AF4"/>
    <w:rsid w:val="009405D0"/>
    <w:rsid w:val="00945C8A"/>
    <w:rsid w:val="00956A21"/>
    <w:rsid w:val="00974EB4"/>
    <w:rsid w:val="009770D0"/>
    <w:rsid w:val="00986D2A"/>
    <w:rsid w:val="009917CE"/>
    <w:rsid w:val="009A27DB"/>
    <w:rsid w:val="009A651A"/>
    <w:rsid w:val="009C4F6B"/>
    <w:rsid w:val="009F6487"/>
    <w:rsid w:val="009F6BEB"/>
    <w:rsid w:val="00A0275E"/>
    <w:rsid w:val="00A02AF9"/>
    <w:rsid w:val="00A046B0"/>
    <w:rsid w:val="00A20837"/>
    <w:rsid w:val="00A269AB"/>
    <w:rsid w:val="00A27DD8"/>
    <w:rsid w:val="00A401A9"/>
    <w:rsid w:val="00A6295B"/>
    <w:rsid w:val="00A6773C"/>
    <w:rsid w:val="00A865A0"/>
    <w:rsid w:val="00AA0B77"/>
    <w:rsid w:val="00AB55D5"/>
    <w:rsid w:val="00AC1CA5"/>
    <w:rsid w:val="00AC2B4B"/>
    <w:rsid w:val="00AC50B0"/>
    <w:rsid w:val="00AD21C7"/>
    <w:rsid w:val="00B10FBE"/>
    <w:rsid w:val="00B122F2"/>
    <w:rsid w:val="00B35C1F"/>
    <w:rsid w:val="00B36BBD"/>
    <w:rsid w:val="00B471A0"/>
    <w:rsid w:val="00B60BD9"/>
    <w:rsid w:val="00B63152"/>
    <w:rsid w:val="00B66729"/>
    <w:rsid w:val="00B744A9"/>
    <w:rsid w:val="00B94B15"/>
    <w:rsid w:val="00BA6F2E"/>
    <w:rsid w:val="00BC010B"/>
    <w:rsid w:val="00BE3DD8"/>
    <w:rsid w:val="00BE7ECE"/>
    <w:rsid w:val="00BF672F"/>
    <w:rsid w:val="00BF6BCE"/>
    <w:rsid w:val="00C01487"/>
    <w:rsid w:val="00C16A3F"/>
    <w:rsid w:val="00C47EA1"/>
    <w:rsid w:val="00C50914"/>
    <w:rsid w:val="00C578AE"/>
    <w:rsid w:val="00C60FEA"/>
    <w:rsid w:val="00C63E86"/>
    <w:rsid w:val="00C777F1"/>
    <w:rsid w:val="00C77A60"/>
    <w:rsid w:val="00CB47EF"/>
    <w:rsid w:val="00CB5628"/>
    <w:rsid w:val="00CC0862"/>
    <w:rsid w:val="00CD696B"/>
    <w:rsid w:val="00CE2942"/>
    <w:rsid w:val="00CF57AB"/>
    <w:rsid w:val="00D01624"/>
    <w:rsid w:val="00D03A1A"/>
    <w:rsid w:val="00D0693A"/>
    <w:rsid w:val="00D069EE"/>
    <w:rsid w:val="00D32903"/>
    <w:rsid w:val="00D41C69"/>
    <w:rsid w:val="00D72E9E"/>
    <w:rsid w:val="00DA3376"/>
    <w:rsid w:val="00DA7C21"/>
    <w:rsid w:val="00DB5A74"/>
    <w:rsid w:val="00DB670C"/>
    <w:rsid w:val="00DD1663"/>
    <w:rsid w:val="00DD61AA"/>
    <w:rsid w:val="00DE0BA5"/>
    <w:rsid w:val="00DF6B26"/>
    <w:rsid w:val="00E113ED"/>
    <w:rsid w:val="00E40CFB"/>
    <w:rsid w:val="00E46168"/>
    <w:rsid w:val="00E552F4"/>
    <w:rsid w:val="00E57DC3"/>
    <w:rsid w:val="00E621EC"/>
    <w:rsid w:val="00E809A9"/>
    <w:rsid w:val="00E869BB"/>
    <w:rsid w:val="00EB3DC6"/>
    <w:rsid w:val="00EB6998"/>
    <w:rsid w:val="00EC1161"/>
    <w:rsid w:val="00EC3723"/>
    <w:rsid w:val="00EE1689"/>
    <w:rsid w:val="00EF4B51"/>
    <w:rsid w:val="00F0025E"/>
    <w:rsid w:val="00F02432"/>
    <w:rsid w:val="00F069D8"/>
    <w:rsid w:val="00F120FD"/>
    <w:rsid w:val="00F152D9"/>
    <w:rsid w:val="00F170A1"/>
    <w:rsid w:val="00F21B10"/>
    <w:rsid w:val="00F33E3D"/>
    <w:rsid w:val="00F37ACE"/>
    <w:rsid w:val="00F44047"/>
    <w:rsid w:val="00F510D6"/>
    <w:rsid w:val="00F56FE1"/>
    <w:rsid w:val="00F6319B"/>
    <w:rsid w:val="00F64B06"/>
    <w:rsid w:val="00F72049"/>
    <w:rsid w:val="00F877CC"/>
    <w:rsid w:val="00FA2EF7"/>
    <w:rsid w:val="00FA3AC8"/>
    <w:rsid w:val="00FD7C76"/>
    <w:rsid w:val="00FE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7E831"/>
  <w15:docId w15:val="{51022BA7-9F0D-4365-ADA8-465F15A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711"/>
    <w:pPr>
      <w:widowControl w:val="0"/>
      <w:spacing w:line="560" w:lineRule="exact"/>
      <w:ind w:firstLineChars="200" w:firstLine="560"/>
    </w:pPr>
    <w:rPr>
      <w:rFonts w:ascii="Times New Roman" w:eastAsia="仿宋_GB2312" w:hAnsi="Times New Roman" w:cs="Times New Roman"/>
      <w:sz w:val="28"/>
    </w:rPr>
  </w:style>
  <w:style w:type="paragraph" w:styleId="1">
    <w:name w:val="heading 1"/>
    <w:next w:val="a"/>
    <w:link w:val="10"/>
    <w:uiPriority w:val="99"/>
    <w:qFormat/>
    <w:rsid w:val="00263711"/>
    <w:pPr>
      <w:jc w:val="center"/>
      <w:outlineLvl w:val="0"/>
    </w:pPr>
    <w:rPr>
      <w:rFonts w:ascii="Calibri" w:eastAsia="黑体" w:hAnsi="Calibri" w:cs="Times New Roman"/>
      <w:sz w:val="36"/>
    </w:rPr>
  </w:style>
  <w:style w:type="paragraph" w:styleId="2">
    <w:name w:val="heading 2"/>
    <w:next w:val="a"/>
    <w:link w:val="20"/>
    <w:uiPriority w:val="99"/>
    <w:qFormat/>
    <w:rsid w:val="00263711"/>
    <w:pPr>
      <w:spacing w:line="560" w:lineRule="exact"/>
      <w:outlineLvl w:val="1"/>
    </w:pPr>
    <w:rPr>
      <w:rFonts w:ascii="Calibri" w:eastAsia="仿宋_GB2312" w:hAnsi="Calibri" w:cs="Times New Roman"/>
      <w:b/>
      <w:sz w:val="28"/>
    </w:rPr>
  </w:style>
  <w:style w:type="paragraph" w:styleId="3">
    <w:name w:val="heading 3"/>
    <w:next w:val="a"/>
    <w:link w:val="30"/>
    <w:uiPriority w:val="99"/>
    <w:qFormat/>
    <w:rsid w:val="00263711"/>
    <w:pPr>
      <w:keepNext/>
      <w:keepLines/>
      <w:spacing w:line="560" w:lineRule="exact"/>
      <w:ind w:firstLineChars="200" w:firstLine="200"/>
      <w:outlineLvl w:val="2"/>
    </w:pPr>
    <w:rPr>
      <w:rFonts w:ascii="Times New Roman" w:eastAsia="仿宋_GB2312" w:hAnsi="Times New Roman" w:cs="Times New Roman"/>
      <w:bCs/>
      <w:w w:val="105"/>
      <w:sz w:val="28"/>
      <w:szCs w:val="32"/>
    </w:rPr>
  </w:style>
  <w:style w:type="paragraph" w:styleId="4">
    <w:name w:val="heading 4"/>
    <w:basedOn w:val="a"/>
    <w:next w:val="a"/>
    <w:link w:val="40"/>
    <w:uiPriority w:val="99"/>
    <w:qFormat/>
    <w:rsid w:val="00263711"/>
    <w:pPr>
      <w:keepNext/>
      <w:keepLines/>
      <w:outlineLvl w:val="3"/>
    </w:pPr>
    <w:rPr>
      <w:rFonts w:ascii="Calibri Light" w:hAnsi="Calibri Light"/>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263711"/>
    <w:rPr>
      <w:rFonts w:ascii="Calibri" w:eastAsia="黑体" w:hAnsi="Calibri" w:cs="Times New Roman"/>
      <w:sz w:val="36"/>
    </w:rPr>
  </w:style>
  <w:style w:type="character" w:customStyle="1" w:styleId="20">
    <w:name w:val="标题 2 字符"/>
    <w:basedOn w:val="a0"/>
    <w:link w:val="2"/>
    <w:uiPriority w:val="99"/>
    <w:qFormat/>
    <w:rsid w:val="00263711"/>
    <w:rPr>
      <w:rFonts w:ascii="Calibri" w:eastAsia="仿宋_GB2312" w:hAnsi="Calibri" w:cs="Times New Roman"/>
      <w:b/>
      <w:sz w:val="28"/>
    </w:rPr>
  </w:style>
  <w:style w:type="character" w:customStyle="1" w:styleId="30">
    <w:name w:val="标题 3 字符"/>
    <w:basedOn w:val="a0"/>
    <w:link w:val="3"/>
    <w:uiPriority w:val="99"/>
    <w:qFormat/>
    <w:rsid w:val="00263711"/>
    <w:rPr>
      <w:rFonts w:ascii="Times New Roman" w:eastAsia="仿宋_GB2312" w:hAnsi="Times New Roman" w:cs="Times New Roman"/>
      <w:bCs/>
      <w:w w:val="105"/>
      <w:sz w:val="28"/>
      <w:szCs w:val="32"/>
    </w:rPr>
  </w:style>
  <w:style w:type="character" w:customStyle="1" w:styleId="40">
    <w:name w:val="标题 4 字符"/>
    <w:basedOn w:val="a0"/>
    <w:link w:val="4"/>
    <w:uiPriority w:val="99"/>
    <w:qFormat/>
    <w:rsid w:val="00263711"/>
    <w:rPr>
      <w:rFonts w:ascii="Calibri Light" w:eastAsia="仿宋_GB2312" w:hAnsi="Calibri Light" w:cs="Times New Roman"/>
      <w:bCs/>
      <w:sz w:val="30"/>
      <w:szCs w:val="28"/>
    </w:rPr>
  </w:style>
  <w:style w:type="character" w:styleId="a3">
    <w:name w:val="annotation reference"/>
    <w:uiPriority w:val="99"/>
    <w:unhideWhenUsed/>
    <w:rsid w:val="00263711"/>
    <w:rPr>
      <w:sz w:val="21"/>
      <w:szCs w:val="21"/>
    </w:rPr>
  </w:style>
  <w:style w:type="character" w:styleId="a4">
    <w:name w:val="Emphasis"/>
    <w:uiPriority w:val="99"/>
    <w:qFormat/>
    <w:rsid w:val="00263711"/>
    <w:rPr>
      <w:b/>
      <w:iCs/>
    </w:rPr>
  </w:style>
  <w:style w:type="character" w:styleId="a5">
    <w:name w:val="Hyperlink"/>
    <w:uiPriority w:val="99"/>
    <w:unhideWhenUsed/>
    <w:rsid w:val="00263711"/>
    <w:rPr>
      <w:color w:val="0563C1"/>
      <w:u w:val="single"/>
    </w:rPr>
  </w:style>
  <w:style w:type="character" w:styleId="a6">
    <w:name w:val="Strong"/>
    <w:qFormat/>
    <w:rsid w:val="00263711"/>
    <w:rPr>
      <w:rFonts w:cs="Times New Roman"/>
      <w:b/>
    </w:rPr>
  </w:style>
  <w:style w:type="character" w:customStyle="1" w:styleId="a7">
    <w:name w:val="批注主题 字符"/>
    <w:link w:val="a8"/>
    <w:uiPriority w:val="99"/>
    <w:qFormat/>
    <w:rsid w:val="00263711"/>
    <w:rPr>
      <w:rFonts w:ascii="Calibri" w:eastAsia="宋体" w:hAnsi="Calibri" w:cs="Times New Roman"/>
      <w:b/>
      <w:bCs/>
    </w:rPr>
  </w:style>
  <w:style w:type="character" w:customStyle="1" w:styleId="a9">
    <w:name w:val="页眉 字符"/>
    <w:link w:val="aa"/>
    <w:uiPriority w:val="99"/>
    <w:qFormat/>
    <w:rsid w:val="00263711"/>
    <w:rPr>
      <w:rFonts w:ascii="Times New Roman" w:eastAsia="仿宋" w:hAnsi="Times New Roman" w:cs="Times New Roman"/>
      <w:sz w:val="28"/>
      <w:szCs w:val="18"/>
    </w:rPr>
  </w:style>
  <w:style w:type="character" w:customStyle="1" w:styleId="ab">
    <w:name w:val="引用 字符"/>
    <w:link w:val="ac"/>
    <w:uiPriority w:val="29"/>
    <w:rsid w:val="00263711"/>
    <w:rPr>
      <w:rFonts w:ascii="仿宋_GB2312" w:eastAsia="仿宋_GB2312" w:hAnsi="仿宋_GB2312" w:cs="仿宋_GB2312"/>
      <w:i/>
      <w:iCs/>
      <w:color w:val="000000"/>
      <w:sz w:val="28"/>
      <w:szCs w:val="28"/>
    </w:rPr>
  </w:style>
  <w:style w:type="character" w:customStyle="1" w:styleId="high-light">
    <w:name w:val="high-light"/>
    <w:basedOn w:val="a0"/>
    <w:rsid w:val="00263711"/>
  </w:style>
  <w:style w:type="character" w:customStyle="1" w:styleId="Char">
    <w:name w:val="批注文字 Char"/>
    <w:uiPriority w:val="99"/>
    <w:qFormat/>
    <w:rsid w:val="00263711"/>
    <w:rPr>
      <w:rFonts w:ascii="Calibri" w:eastAsia="宋体" w:hAnsi="Calibri" w:cs="Times New Roman"/>
      <w:szCs w:val="22"/>
    </w:rPr>
  </w:style>
  <w:style w:type="character" w:customStyle="1" w:styleId="shorttext">
    <w:name w:val="short_text"/>
    <w:basedOn w:val="a0"/>
    <w:rsid w:val="00263711"/>
  </w:style>
  <w:style w:type="character" w:customStyle="1" w:styleId="ad">
    <w:name w:val="标题 字符"/>
    <w:link w:val="ae"/>
    <w:uiPriority w:val="99"/>
    <w:qFormat/>
    <w:rsid w:val="00263711"/>
    <w:rPr>
      <w:rFonts w:ascii="Times New Roman" w:eastAsia="黑体" w:hAnsi="Times New Roman"/>
      <w:b/>
      <w:bCs/>
      <w:sz w:val="36"/>
      <w:szCs w:val="32"/>
    </w:rPr>
  </w:style>
  <w:style w:type="character" w:customStyle="1" w:styleId="af">
    <w:name w:val="列出段落 字符"/>
    <w:link w:val="31"/>
    <w:uiPriority w:val="99"/>
    <w:locked/>
    <w:rsid w:val="00263711"/>
    <w:rPr>
      <w:rFonts w:ascii="Times New Roman" w:eastAsia="宋体" w:hAnsi="Times New Roman" w:cs="Times New Roman"/>
    </w:rPr>
  </w:style>
  <w:style w:type="character" w:customStyle="1" w:styleId="af0">
    <w:name w:val="批注框文本 字符"/>
    <w:link w:val="af1"/>
    <w:uiPriority w:val="99"/>
    <w:qFormat/>
    <w:rsid w:val="00263711"/>
    <w:rPr>
      <w:rFonts w:ascii="Calibri" w:eastAsia="宋体" w:hAnsi="Calibri" w:cs="Times New Roman"/>
      <w:sz w:val="18"/>
      <w:szCs w:val="18"/>
    </w:rPr>
  </w:style>
  <w:style w:type="character" w:customStyle="1" w:styleId="af2">
    <w:name w:val="页脚 字符"/>
    <w:link w:val="af3"/>
    <w:uiPriority w:val="99"/>
    <w:qFormat/>
    <w:rsid w:val="00263711"/>
    <w:rPr>
      <w:rFonts w:ascii="微软雅黑" w:eastAsia="微软雅黑" w:hAnsi="微软雅黑" w:cs="Times New Roman"/>
      <w:sz w:val="18"/>
      <w:szCs w:val="18"/>
    </w:rPr>
  </w:style>
  <w:style w:type="character" w:customStyle="1" w:styleId="Char0">
    <w:name w:val="居中图片 Char"/>
    <w:link w:val="af4"/>
    <w:qFormat/>
    <w:rsid w:val="00263711"/>
    <w:rPr>
      <w:rFonts w:ascii="Calibri" w:eastAsia="宋体" w:hAnsi="Calibri" w:cs="Times New Roman"/>
      <w:sz w:val="24"/>
    </w:rPr>
  </w:style>
  <w:style w:type="paragraph" w:styleId="af5">
    <w:name w:val="annotation text"/>
    <w:basedOn w:val="a"/>
    <w:link w:val="af6"/>
    <w:uiPriority w:val="99"/>
    <w:unhideWhenUsed/>
    <w:rsid w:val="00263711"/>
  </w:style>
  <w:style w:type="character" w:customStyle="1" w:styleId="af6">
    <w:name w:val="批注文字 字符"/>
    <w:basedOn w:val="a0"/>
    <w:link w:val="af5"/>
    <w:uiPriority w:val="99"/>
    <w:semiHidden/>
    <w:rsid w:val="00263711"/>
    <w:rPr>
      <w:rFonts w:ascii="Times New Roman" w:eastAsia="仿宋_GB2312" w:hAnsi="Times New Roman" w:cs="Times New Roman"/>
      <w:sz w:val="28"/>
    </w:rPr>
  </w:style>
  <w:style w:type="paragraph" w:styleId="a8">
    <w:name w:val="annotation subject"/>
    <w:basedOn w:val="af5"/>
    <w:next w:val="af5"/>
    <w:link w:val="a7"/>
    <w:uiPriority w:val="99"/>
    <w:unhideWhenUsed/>
    <w:rsid w:val="00263711"/>
    <w:rPr>
      <w:rFonts w:ascii="Calibri" w:eastAsia="宋体" w:hAnsi="Calibri"/>
      <w:b/>
      <w:bCs/>
      <w:sz w:val="21"/>
    </w:rPr>
  </w:style>
  <w:style w:type="character" w:customStyle="1" w:styleId="Char1">
    <w:name w:val="批注主题 Char1"/>
    <w:basedOn w:val="af6"/>
    <w:uiPriority w:val="99"/>
    <w:semiHidden/>
    <w:rsid w:val="00263711"/>
    <w:rPr>
      <w:rFonts w:ascii="Times New Roman" w:eastAsia="仿宋_GB2312" w:hAnsi="Times New Roman" w:cs="Times New Roman"/>
      <w:b/>
      <w:bCs/>
      <w:sz w:val="28"/>
    </w:rPr>
  </w:style>
  <w:style w:type="paragraph" w:styleId="TOC5">
    <w:name w:val="toc 5"/>
    <w:basedOn w:val="a"/>
    <w:next w:val="a"/>
    <w:uiPriority w:val="99"/>
    <w:unhideWhenUsed/>
    <w:rsid w:val="00263711"/>
    <w:pPr>
      <w:ind w:leftChars="800" w:left="800" w:firstLineChars="0" w:firstLine="0"/>
    </w:pPr>
  </w:style>
  <w:style w:type="paragraph" w:styleId="TOC4">
    <w:name w:val="toc 4"/>
    <w:basedOn w:val="a"/>
    <w:next w:val="a"/>
    <w:uiPriority w:val="99"/>
    <w:unhideWhenUsed/>
    <w:rsid w:val="00263711"/>
    <w:pPr>
      <w:ind w:leftChars="600" w:left="600" w:firstLineChars="0" w:firstLine="0"/>
    </w:pPr>
  </w:style>
  <w:style w:type="paragraph" w:styleId="af3">
    <w:name w:val="footer"/>
    <w:basedOn w:val="a"/>
    <w:link w:val="af2"/>
    <w:uiPriority w:val="99"/>
    <w:unhideWhenUsed/>
    <w:qFormat/>
    <w:rsid w:val="00263711"/>
    <w:pPr>
      <w:tabs>
        <w:tab w:val="center" w:pos="4153"/>
        <w:tab w:val="right" w:pos="8364"/>
      </w:tabs>
      <w:snapToGrid w:val="0"/>
      <w:ind w:firstLineChars="0" w:firstLine="0"/>
      <w:jc w:val="center"/>
    </w:pPr>
    <w:rPr>
      <w:rFonts w:ascii="微软雅黑" w:eastAsia="微软雅黑" w:hAnsi="微软雅黑"/>
      <w:sz w:val="18"/>
      <w:szCs w:val="18"/>
    </w:rPr>
  </w:style>
  <w:style w:type="character" w:customStyle="1" w:styleId="Char10">
    <w:name w:val="页脚 Char1"/>
    <w:basedOn w:val="a0"/>
    <w:uiPriority w:val="99"/>
    <w:semiHidden/>
    <w:rsid w:val="00263711"/>
    <w:rPr>
      <w:rFonts w:ascii="Times New Roman" w:eastAsia="仿宋_GB2312" w:hAnsi="Times New Roman" w:cs="Times New Roman"/>
      <w:sz w:val="18"/>
      <w:szCs w:val="18"/>
    </w:rPr>
  </w:style>
  <w:style w:type="paragraph" w:styleId="TOC3">
    <w:name w:val="toc 3"/>
    <w:basedOn w:val="a"/>
    <w:next w:val="a"/>
    <w:uiPriority w:val="99"/>
    <w:unhideWhenUsed/>
    <w:rsid w:val="00263711"/>
    <w:pPr>
      <w:ind w:leftChars="400" w:left="400" w:firstLineChars="0" w:firstLine="0"/>
    </w:pPr>
  </w:style>
  <w:style w:type="paragraph" w:styleId="TOC1">
    <w:name w:val="toc 1"/>
    <w:basedOn w:val="a"/>
    <w:next w:val="a"/>
    <w:uiPriority w:val="99"/>
    <w:unhideWhenUsed/>
    <w:rsid w:val="00263711"/>
    <w:pPr>
      <w:ind w:firstLineChars="0" w:firstLine="0"/>
    </w:pPr>
  </w:style>
  <w:style w:type="paragraph" w:styleId="TOC2">
    <w:name w:val="toc 2"/>
    <w:basedOn w:val="a"/>
    <w:next w:val="a"/>
    <w:uiPriority w:val="99"/>
    <w:unhideWhenUsed/>
    <w:rsid w:val="00263711"/>
    <w:pPr>
      <w:ind w:leftChars="200" w:left="200" w:firstLineChars="0" w:firstLine="0"/>
    </w:pPr>
  </w:style>
  <w:style w:type="paragraph" w:styleId="af1">
    <w:name w:val="Balloon Text"/>
    <w:basedOn w:val="a"/>
    <w:link w:val="af0"/>
    <w:uiPriority w:val="99"/>
    <w:unhideWhenUsed/>
    <w:rsid w:val="00263711"/>
    <w:rPr>
      <w:rFonts w:ascii="Calibri" w:eastAsia="宋体" w:hAnsi="Calibri"/>
      <w:sz w:val="18"/>
      <w:szCs w:val="18"/>
    </w:rPr>
  </w:style>
  <w:style w:type="character" w:customStyle="1" w:styleId="Char11">
    <w:name w:val="批注框文本 Char1"/>
    <w:basedOn w:val="a0"/>
    <w:uiPriority w:val="99"/>
    <w:semiHidden/>
    <w:rsid w:val="00263711"/>
    <w:rPr>
      <w:rFonts w:ascii="Times New Roman" w:eastAsia="仿宋_GB2312" w:hAnsi="Times New Roman" w:cs="Times New Roman"/>
      <w:sz w:val="18"/>
      <w:szCs w:val="18"/>
    </w:rPr>
  </w:style>
  <w:style w:type="paragraph" w:styleId="af7">
    <w:name w:val="caption"/>
    <w:basedOn w:val="a"/>
    <w:next w:val="a"/>
    <w:uiPriority w:val="99"/>
    <w:qFormat/>
    <w:rsid w:val="00263711"/>
    <w:rPr>
      <w:rFonts w:ascii="Calibri Light" w:eastAsia="黑体" w:hAnsi="Calibri Light"/>
      <w:sz w:val="20"/>
      <w:szCs w:val="20"/>
    </w:rPr>
  </w:style>
  <w:style w:type="paragraph" w:styleId="aa">
    <w:name w:val="header"/>
    <w:basedOn w:val="a"/>
    <w:link w:val="a9"/>
    <w:uiPriority w:val="99"/>
    <w:unhideWhenUsed/>
    <w:qFormat/>
    <w:rsid w:val="00263711"/>
    <w:pPr>
      <w:tabs>
        <w:tab w:val="center" w:pos="4153"/>
        <w:tab w:val="right" w:pos="8306"/>
      </w:tabs>
      <w:snapToGrid w:val="0"/>
      <w:ind w:firstLineChars="0" w:firstLine="0"/>
      <w:jc w:val="right"/>
    </w:pPr>
    <w:rPr>
      <w:rFonts w:eastAsia="仿宋"/>
      <w:szCs w:val="18"/>
    </w:rPr>
  </w:style>
  <w:style w:type="character" w:customStyle="1" w:styleId="Char12">
    <w:name w:val="页眉 Char1"/>
    <w:basedOn w:val="a0"/>
    <w:uiPriority w:val="99"/>
    <w:semiHidden/>
    <w:rsid w:val="00263711"/>
    <w:rPr>
      <w:rFonts w:ascii="Times New Roman" w:eastAsia="仿宋_GB2312" w:hAnsi="Times New Roman" w:cs="Times New Roman"/>
      <w:sz w:val="18"/>
      <w:szCs w:val="18"/>
    </w:rPr>
  </w:style>
  <w:style w:type="paragraph" w:styleId="ae">
    <w:name w:val="Title"/>
    <w:next w:val="a"/>
    <w:link w:val="ad"/>
    <w:uiPriority w:val="99"/>
    <w:qFormat/>
    <w:rsid w:val="00263711"/>
    <w:pPr>
      <w:jc w:val="center"/>
    </w:pPr>
    <w:rPr>
      <w:rFonts w:ascii="Times New Roman" w:eastAsia="黑体" w:hAnsi="Times New Roman"/>
      <w:b/>
      <w:bCs/>
      <w:sz w:val="36"/>
      <w:szCs w:val="32"/>
    </w:rPr>
  </w:style>
  <w:style w:type="character" w:customStyle="1" w:styleId="Char13">
    <w:name w:val="标题 Char1"/>
    <w:basedOn w:val="a0"/>
    <w:uiPriority w:val="10"/>
    <w:rsid w:val="00263711"/>
    <w:rPr>
      <w:rFonts w:asciiTheme="majorHAnsi" w:eastAsia="宋体" w:hAnsiTheme="majorHAnsi" w:cstheme="majorBidi"/>
      <w:b/>
      <w:bCs/>
      <w:sz w:val="32"/>
      <w:szCs w:val="32"/>
    </w:rPr>
  </w:style>
  <w:style w:type="paragraph" w:styleId="ac">
    <w:name w:val="Quote"/>
    <w:basedOn w:val="a"/>
    <w:next w:val="a"/>
    <w:link w:val="ab"/>
    <w:uiPriority w:val="29"/>
    <w:qFormat/>
    <w:rsid w:val="00263711"/>
    <w:pPr>
      <w:spacing w:line="500" w:lineRule="exact"/>
    </w:pPr>
    <w:rPr>
      <w:rFonts w:ascii="仿宋_GB2312" w:hAnsi="仿宋_GB2312" w:cs="仿宋_GB2312"/>
      <w:i/>
      <w:iCs/>
      <w:color w:val="000000"/>
      <w:szCs w:val="28"/>
    </w:rPr>
  </w:style>
  <w:style w:type="character" w:customStyle="1" w:styleId="Char14">
    <w:name w:val="引用 Char1"/>
    <w:basedOn w:val="a0"/>
    <w:uiPriority w:val="29"/>
    <w:rsid w:val="00263711"/>
    <w:rPr>
      <w:rFonts w:ascii="Times New Roman" w:eastAsia="仿宋_GB2312" w:hAnsi="Times New Roman" w:cs="Times New Roman"/>
      <w:i/>
      <w:iCs/>
      <w:color w:val="000000" w:themeColor="text1"/>
      <w:sz w:val="28"/>
    </w:rPr>
  </w:style>
  <w:style w:type="paragraph" w:styleId="af8">
    <w:name w:val="Revision"/>
    <w:uiPriority w:val="99"/>
    <w:semiHidden/>
    <w:rsid w:val="00263711"/>
    <w:rPr>
      <w:rFonts w:ascii="Times New Roman" w:eastAsia="仿宋_GB2312" w:hAnsi="Times New Roman" w:cs="Times New Roman"/>
      <w:sz w:val="28"/>
    </w:rPr>
  </w:style>
  <w:style w:type="paragraph" w:customStyle="1" w:styleId="af9">
    <w:name w:val="图"/>
    <w:next w:val="a"/>
    <w:uiPriority w:val="5"/>
    <w:qFormat/>
    <w:rsid w:val="00263711"/>
    <w:pPr>
      <w:jc w:val="center"/>
    </w:pPr>
    <w:rPr>
      <w:rFonts w:ascii="Times New Roman" w:eastAsia="仿宋" w:hAnsi="Times New Roman" w:cs="Times New Roman"/>
      <w:sz w:val="28"/>
    </w:rPr>
  </w:style>
  <w:style w:type="paragraph" w:customStyle="1" w:styleId="afa">
    <w:name w:val="表题注"/>
    <w:next w:val="a"/>
    <w:uiPriority w:val="8"/>
    <w:qFormat/>
    <w:rsid w:val="00263711"/>
    <w:pPr>
      <w:keepNext/>
      <w:spacing w:beforeLines="50" w:line="560" w:lineRule="exact"/>
      <w:jc w:val="center"/>
    </w:pPr>
    <w:rPr>
      <w:rFonts w:ascii="Times New Roman" w:eastAsia="仿宋_GB2312" w:hAnsi="Times New Roman" w:cs="Times New Roman"/>
      <w:sz w:val="24"/>
    </w:rPr>
  </w:style>
  <w:style w:type="paragraph" w:customStyle="1" w:styleId="afb">
    <w:name w:val="表"/>
    <w:uiPriority w:val="7"/>
    <w:qFormat/>
    <w:rsid w:val="00263711"/>
    <w:pPr>
      <w:spacing w:line="400" w:lineRule="exact"/>
      <w:jc w:val="center"/>
    </w:pPr>
    <w:rPr>
      <w:rFonts w:ascii="Times New Roman" w:eastAsia="宋体" w:hAnsi="Times New Roman" w:cs="Times New Roman"/>
      <w:sz w:val="24"/>
    </w:rPr>
  </w:style>
  <w:style w:type="paragraph" w:customStyle="1" w:styleId="-">
    <w:name w:val="表-居中"/>
    <w:uiPriority w:val="7"/>
    <w:qFormat/>
    <w:rsid w:val="00263711"/>
    <w:pPr>
      <w:jc w:val="center"/>
    </w:pPr>
    <w:rPr>
      <w:rFonts w:ascii="宋体" w:eastAsia="仿宋_GB2312" w:hAnsi="宋体" w:cs="Times New Roman"/>
      <w:sz w:val="24"/>
    </w:rPr>
  </w:style>
  <w:style w:type="paragraph" w:customStyle="1" w:styleId="TableParagraph">
    <w:name w:val="Table Paragraph"/>
    <w:basedOn w:val="a"/>
    <w:uiPriority w:val="1"/>
    <w:rsid w:val="00263711"/>
    <w:pPr>
      <w:spacing w:line="240" w:lineRule="auto"/>
      <w:ind w:firstLineChars="0" w:firstLine="0"/>
    </w:pPr>
    <w:rPr>
      <w:rFonts w:ascii="Calibri" w:eastAsia="宋体" w:hAnsi="Calibri"/>
      <w:kern w:val="0"/>
      <w:sz w:val="22"/>
      <w:lang w:eastAsia="en-US"/>
    </w:rPr>
  </w:style>
  <w:style w:type="paragraph" w:customStyle="1" w:styleId="afc">
    <w:name w:val="图题注"/>
    <w:next w:val="a"/>
    <w:uiPriority w:val="6"/>
    <w:qFormat/>
    <w:rsid w:val="00263711"/>
    <w:pPr>
      <w:spacing w:afterLines="50" w:line="560" w:lineRule="exact"/>
      <w:jc w:val="center"/>
    </w:pPr>
    <w:rPr>
      <w:rFonts w:ascii="Times New Roman" w:eastAsia="仿宋_GB2312" w:hAnsi="Times New Roman" w:cs="Times New Roman"/>
      <w:sz w:val="24"/>
    </w:rPr>
  </w:style>
  <w:style w:type="paragraph" w:styleId="afd">
    <w:name w:val="List Paragraph"/>
    <w:basedOn w:val="a"/>
    <w:uiPriority w:val="99"/>
    <w:qFormat/>
    <w:rsid w:val="00263711"/>
    <w:pPr>
      <w:spacing w:line="500" w:lineRule="exact"/>
      <w:ind w:firstLine="420"/>
    </w:pPr>
    <w:rPr>
      <w:rFonts w:hAnsi="仿宋_GB2312" w:cs="仿宋_GB2312"/>
      <w:szCs w:val="28"/>
    </w:rPr>
  </w:style>
  <w:style w:type="paragraph" w:customStyle="1" w:styleId="11">
    <w:name w:val="列出段落1"/>
    <w:basedOn w:val="a"/>
    <w:uiPriority w:val="34"/>
    <w:rsid w:val="00263711"/>
    <w:pPr>
      <w:ind w:firstLine="420"/>
    </w:pPr>
  </w:style>
  <w:style w:type="paragraph" w:customStyle="1" w:styleId="-2">
    <w:name w:val="标题-2"/>
    <w:rsid w:val="00263711"/>
    <w:pPr>
      <w:spacing w:line="360" w:lineRule="auto"/>
    </w:pPr>
    <w:rPr>
      <w:rFonts w:ascii="Times New Roman" w:eastAsia="微软雅黑" w:hAnsi="Times New Roman" w:cs="Times New Roman"/>
      <w:sz w:val="30"/>
    </w:rPr>
  </w:style>
  <w:style w:type="paragraph" w:customStyle="1" w:styleId="-0">
    <w:name w:val="正文-英文"/>
    <w:rsid w:val="00263711"/>
    <w:pPr>
      <w:spacing w:line="360" w:lineRule="auto"/>
    </w:pPr>
    <w:rPr>
      <w:rFonts w:ascii="Times New Roman" w:eastAsia="Times New Roman" w:hAnsi="Times New Roman" w:cs="Times New Roman"/>
      <w:sz w:val="28"/>
    </w:rPr>
  </w:style>
  <w:style w:type="paragraph" w:customStyle="1" w:styleId="afe">
    <w:name w:val="表中文字"/>
    <w:basedOn w:val="a"/>
    <w:rsid w:val="00263711"/>
    <w:pPr>
      <w:jc w:val="center"/>
    </w:pPr>
    <w:rPr>
      <w:sz w:val="24"/>
      <w:szCs w:val="24"/>
    </w:rPr>
  </w:style>
  <w:style w:type="paragraph" w:customStyle="1" w:styleId="110">
    <w:name w:val="列出段落11"/>
    <w:basedOn w:val="a"/>
    <w:uiPriority w:val="34"/>
    <w:rsid w:val="00263711"/>
    <w:pPr>
      <w:ind w:firstLine="420"/>
    </w:pPr>
  </w:style>
  <w:style w:type="paragraph" w:customStyle="1" w:styleId="af4">
    <w:name w:val="居中图片"/>
    <w:basedOn w:val="a"/>
    <w:link w:val="Char0"/>
    <w:rsid w:val="00263711"/>
    <w:pPr>
      <w:spacing w:line="360" w:lineRule="auto"/>
      <w:ind w:firstLineChars="0" w:firstLine="0"/>
      <w:jc w:val="center"/>
      <w:textAlignment w:val="center"/>
    </w:pPr>
    <w:rPr>
      <w:rFonts w:ascii="Calibri" w:eastAsia="宋体" w:hAnsi="Calibri"/>
      <w:sz w:val="24"/>
    </w:rPr>
  </w:style>
  <w:style w:type="paragraph" w:customStyle="1" w:styleId="aff">
    <w:name w:val="表 靠左"/>
    <w:uiPriority w:val="99"/>
    <w:qFormat/>
    <w:rsid w:val="00263711"/>
    <w:rPr>
      <w:rFonts w:ascii="仿宋_GB2312" w:eastAsia="仿宋_GB2312" w:hAnsi="Times New Roman" w:cs="Times New Roman"/>
      <w:sz w:val="24"/>
    </w:rPr>
  </w:style>
  <w:style w:type="paragraph" w:customStyle="1" w:styleId="aff0">
    <w:name w:val="目录"/>
    <w:basedOn w:val="a"/>
    <w:uiPriority w:val="99"/>
    <w:rsid w:val="00263711"/>
    <w:pPr>
      <w:ind w:firstLineChars="0" w:firstLine="0"/>
    </w:pPr>
  </w:style>
  <w:style w:type="paragraph" w:customStyle="1" w:styleId="aff1">
    <w:name w:val="加粗"/>
    <w:next w:val="a"/>
    <w:uiPriority w:val="99"/>
    <w:rsid w:val="00263711"/>
    <w:pPr>
      <w:spacing w:line="560" w:lineRule="exact"/>
    </w:pPr>
    <w:rPr>
      <w:rFonts w:ascii="Times New Roman" w:eastAsia="仿宋" w:hAnsi="Times New Roman" w:cs="Times New Roman"/>
      <w:b/>
      <w:sz w:val="28"/>
    </w:rPr>
  </w:style>
  <w:style w:type="paragraph" w:customStyle="1" w:styleId="31">
    <w:name w:val="列出段落3"/>
    <w:basedOn w:val="a"/>
    <w:link w:val="af"/>
    <w:uiPriority w:val="99"/>
    <w:rsid w:val="00263711"/>
    <w:pPr>
      <w:spacing w:line="240" w:lineRule="auto"/>
      <w:ind w:firstLine="420"/>
      <w:jc w:val="both"/>
    </w:pPr>
    <w:rPr>
      <w:rFonts w:eastAsia="宋体"/>
      <w:sz w:val="21"/>
    </w:rPr>
  </w:style>
  <w:style w:type="paragraph" w:customStyle="1" w:styleId="21">
    <w:name w:val="列出段落2"/>
    <w:basedOn w:val="a"/>
    <w:uiPriority w:val="34"/>
    <w:rsid w:val="00263711"/>
    <w:pPr>
      <w:ind w:firstLine="420"/>
      <w:jc w:val="both"/>
    </w:pPr>
    <w:rPr>
      <w:rFonts w:ascii="Calibri" w:eastAsia="宋体" w:hAnsi="Calibri"/>
      <w:sz w:val="21"/>
    </w:rPr>
  </w:style>
  <w:style w:type="table" w:styleId="aff2">
    <w:name w:val="Table Grid"/>
    <w:basedOn w:val="a1"/>
    <w:uiPriority w:val="99"/>
    <w:qFormat/>
    <w:rsid w:val="00263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263711"/>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12">
    <w:name w:val="标题1"/>
    <w:basedOn w:val="a"/>
    <w:rsid w:val="00F6319B"/>
    <w:pPr>
      <w:widowControl/>
      <w:spacing w:before="100" w:beforeAutospacing="1" w:after="100" w:afterAutospacing="1" w:line="240" w:lineRule="auto"/>
      <w:ind w:firstLineChars="0" w:firstLine="0"/>
    </w:pPr>
    <w:rPr>
      <w:rFonts w:ascii="宋体" w:eastAsia="宋体" w:hAnsi="宋体" w:cs="宋体"/>
      <w:kern w:val="0"/>
      <w:sz w:val="24"/>
      <w:szCs w:val="24"/>
    </w:rPr>
  </w:style>
  <w:style w:type="paragraph" w:styleId="aff3">
    <w:name w:val="Normal (Web)"/>
    <w:basedOn w:val="a"/>
    <w:rsid w:val="00F6319B"/>
    <w:pPr>
      <w:widowControl/>
      <w:spacing w:before="100" w:beforeAutospacing="1" w:after="100" w:afterAutospacing="1" w:line="240" w:lineRule="auto"/>
      <w:ind w:firstLineChars="0" w:firstLine="0"/>
    </w:pPr>
    <w:rPr>
      <w:rFonts w:ascii="宋体" w:eastAsia="宋体" w:hAnsi="宋体" w:cs="宋体"/>
      <w:color w:val="000000"/>
      <w:kern w:val="0"/>
      <w:sz w:val="24"/>
      <w:szCs w:val="24"/>
    </w:rPr>
  </w:style>
  <w:style w:type="paragraph" w:styleId="aff4">
    <w:name w:val="Plain Text"/>
    <w:basedOn w:val="a"/>
    <w:link w:val="aff5"/>
    <w:rsid w:val="00EF4B51"/>
    <w:pPr>
      <w:widowControl/>
      <w:spacing w:before="100" w:beforeAutospacing="1" w:after="100" w:afterAutospacing="1" w:line="240" w:lineRule="auto"/>
      <w:ind w:firstLineChars="0" w:firstLine="0"/>
    </w:pPr>
    <w:rPr>
      <w:rFonts w:ascii="宋体" w:eastAsia="宋体" w:hAnsi="宋体" w:cs="宋体"/>
      <w:sz w:val="24"/>
      <w:szCs w:val="24"/>
    </w:rPr>
  </w:style>
  <w:style w:type="character" w:customStyle="1" w:styleId="aff5">
    <w:name w:val="纯文本 字符"/>
    <w:basedOn w:val="a0"/>
    <w:link w:val="aff4"/>
    <w:qFormat/>
    <w:rsid w:val="00EF4B51"/>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372474-F678-409A-8524-F916AE72F70D}"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zh-CN" altLang="en-US"/>
        </a:p>
      </dgm:t>
    </dgm:pt>
    <dgm:pt modelId="{CBEFA0CC-24EB-4F2D-9163-96DE0EDB88A5}">
      <dgm:prSet phldrT="[文本]" custT="1"/>
      <dgm:spPr>
        <a:xfrm>
          <a:off x="179859" y="3879"/>
          <a:ext cx="5039686" cy="6926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佩戴大赛组委会颁发的胸卡，在规定时间及指定地点，向检录工作人员提供选手证（参赛证）、学生证、身份证证件，健康通行绿码检录进入赛场</a:t>
          </a:r>
        </a:p>
      </dgm:t>
    </dgm:pt>
    <dgm:pt modelId="{4A1B836E-AAE3-42BB-8CC3-B33A5C878182}" type="parTrans" cxnId="{4F96F0AA-4FD6-4FF1-8D9F-6B366A3A4B0A}">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616A9F64-BB04-4856-8F1A-BB5D73DB3B06}" type="sibTrans" cxnId="{4F96F0AA-4FD6-4FF1-8D9F-6B366A3A4B0A}">
      <dgm:prSet custT="1"/>
      <dgm:spPr>
        <a:xfrm rot="5400000">
          <a:off x="2600393" y="709807"/>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AC69CD34-77B7-4617-8A67-92436767E17E}">
      <dgm:prSet phldrT="[文本]" custT="1"/>
      <dgm:spPr>
        <a:xfrm>
          <a:off x="179859" y="961391"/>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一次抽签加密确定参赛编号</a:t>
          </a:r>
        </a:p>
      </dgm:t>
    </dgm:pt>
    <dgm:pt modelId="{3E8DECC7-F3C5-4F6C-8F03-51D0BE1D4C81}" type="parTrans" cxnId="{67EBF99D-7BB9-413B-93A6-F749715F6F68}">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D3E448A1-A364-4AB9-8DD3-5161C84C048E}" type="sibTrans" cxnId="{67EBF99D-7BB9-413B-93A6-F749715F6F68}">
      <dgm:prSet custT="1"/>
      <dgm:spPr>
        <a:xfrm rot="5400000">
          <a:off x="2600393" y="150428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FF9183E3-37D6-42A8-A26A-8C656C849705}">
      <dgm:prSet phldrT="[文本]" custT="1"/>
      <dgm:spPr>
        <a:xfrm>
          <a:off x="179859" y="1755867"/>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二次抽签加密确定赛位号</a:t>
          </a:r>
        </a:p>
      </dgm:t>
    </dgm:pt>
    <dgm:pt modelId="{025134A2-C11B-493A-B7B0-C03E9BE67357}" type="parTrans" cxnId="{75CFF8E4-3A14-40B9-A3C7-B654FA3E357B}">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170F451C-C457-4E92-B78E-620301AEBA25}" type="sibTrans" cxnId="{75CFF8E4-3A14-40B9-A3C7-B654FA3E357B}">
      <dgm:prSet custT="1"/>
      <dgm:spPr>
        <a:xfrm rot="5400000">
          <a:off x="2600393" y="229875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76CFD62C-8380-4F46-BB55-9A60F11174A8}">
      <dgm:prSet phldrT="[文本]" custT="1"/>
      <dgm:spPr>
        <a:xfrm>
          <a:off x="179859" y="2550342"/>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在现场工作人员引导下，参赛选手进入赛位，检查并确认设备，工具清单等，并签字确认</a:t>
          </a:r>
        </a:p>
      </dgm:t>
    </dgm:pt>
    <dgm:pt modelId="{C016FC93-A3F1-49E8-A3CB-AF26125F739B}" type="parTrans" cxnId="{68161BAA-A1F5-4F94-AD10-0E686D3F7BD0}">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45A62BE8-CD9A-4E5F-BA8E-31E56BCF079C}" type="sibTrans" cxnId="{68161BAA-A1F5-4F94-AD10-0E686D3F7BD0}">
      <dgm:prSet custT="1"/>
      <dgm:spPr>
        <a:xfrm rot="5400000">
          <a:off x="2600393" y="309323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530F6FEE-C28D-40E8-B570-B178431969E5}">
      <dgm:prSet phldrT="[文本]" custT="1"/>
      <dgm:spPr>
        <a:xfrm>
          <a:off x="179859" y="3344817"/>
          <a:ext cx="5039686" cy="60528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裁判长宣布比赛开始，参赛选手开始进行操作</a:t>
          </a:r>
          <a:endPar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比赛开始计时</a:t>
          </a:r>
        </a:p>
      </dgm:t>
    </dgm:pt>
    <dgm:pt modelId="{53DCB09A-0D63-4366-A9F8-9A6E649E584C}" type="parTrans" cxnId="{2589F5CF-0AFA-43B9-A886-157C00C352A0}">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A1C92412-652D-478E-BA58-6B7221628162}" type="sibTrans" cxnId="{2589F5CF-0AFA-43B9-A886-157C00C352A0}">
      <dgm:prSet custT="1"/>
      <dgm:spPr>
        <a:xfrm rot="5400000">
          <a:off x="2600393" y="396334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14F54649-3536-474D-BE1E-5EDF8B64C1CC}">
      <dgm:prSet phldrT="[文本]" custT="1"/>
      <dgm:spPr>
        <a:xfrm>
          <a:off x="179859" y="4214932"/>
          <a:ext cx="5039686" cy="94950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若竞赛过程中出现设备故障时，参赛选手应报告裁判，由裁判和现场技术支持到比赛赛位处确定故障原因。对于确因设备自身故障而耽误的时间，由裁判长确定该参赛队的时间增补。若非设备自身故障，则不予考虑</a:t>
          </a:r>
        </a:p>
      </dgm:t>
    </dgm:pt>
    <dgm:pt modelId="{DBA85F61-9726-44A0-AB8E-BCEF65461521}" type="parTrans" cxnId="{CED5EE57-23B4-4594-A6FE-589B7C016EA9}">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86AE64F2-A25A-47BC-8D3B-656D648975B5}" type="sibTrans" cxnId="{CED5EE57-23B4-4594-A6FE-589B7C016EA9}">
      <dgm:prSet custT="1"/>
      <dgm:spPr>
        <a:xfrm rot="5400000">
          <a:off x="2600393" y="5177683"/>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F1D6A2A2-5844-473D-A4D8-CAF2BD057B49}">
      <dgm:prSet phldrT="[文本]" custT="1"/>
      <dgm:spPr>
        <a:xfrm>
          <a:off x="179859" y="5429267"/>
          <a:ext cx="5039686" cy="52965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比赛结束前</a:t>
          </a:r>
          <a:r>
            <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10</a:t>
          </a:r>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分钟，裁判长提醒比赛即将结束</a:t>
          </a:r>
        </a:p>
      </dgm:t>
    </dgm:pt>
    <dgm:pt modelId="{D95A5153-E3B6-4CD3-813D-6416AF689CA4}" type="parTrans" cxnId="{77490F32-A316-4795-AA85-00268C4B574E}">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B2501795-02FD-4EE0-AB3D-9115806F7B53}" type="sibTrans" cxnId="{77490F32-A316-4795-AA85-00268C4B574E}">
      <dgm:prSet custT="1"/>
      <dgm:spPr>
        <a:xfrm rot="5400000">
          <a:off x="2600393" y="5972158"/>
          <a:ext cx="198618" cy="238342"/>
        </a:xfrm>
        <a:solidFill>
          <a:sysClr val="windowText" lastClr="000000">
            <a:tint val="60000"/>
            <a:hueOff val="0"/>
            <a:satOff val="0"/>
            <a:lumOff val="0"/>
            <a:alphaOff val="0"/>
          </a:sysClr>
        </a:solidFill>
        <a:ln>
          <a:noFill/>
        </a:ln>
        <a:effectLst/>
      </dgm:spPr>
      <dgm:t>
        <a:bodyPr/>
        <a:lstStyle/>
        <a:p>
          <a:endPar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gm:t>
    </dgm:pt>
    <dgm:pt modelId="{B45D3A7B-3E9E-4AE8-8DD8-56E7D7BDD824}">
      <dgm:prSet phldrT="[文本]" custT="1"/>
      <dgm:spPr>
        <a:xfrm>
          <a:off x="179859" y="6223742"/>
          <a:ext cx="5039686" cy="61196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参赛队完成评分演示后，由工作人员引导下离开赛场</a:t>
          </a:r>
          <a:endParaRPr lang="en-US" altLang="zh-CN"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r>
            <a:rPr lang="zh-CN" altLang="en-US" sz="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a:t>
          </a:r>
        </a:p>
      </dgm:t>
    </dgm:pt>
    <dgm:pt modelId="{A090E4EE-E573-4873-B11C-54B24220AEE4}" type="parTrans" cxnId="{02FFE7C2-1A3E-4507-83CE-CA05CD8C2EBD}">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4BD7C3E6-6195-46D5-864A-F0C63A24FA2F}" type="sibTrans" cxnId="{02FFE7C2-1A3E-4507-83CE-CA05CD8C2EBD}">
      <dgm:prSet/>
      <dgm:spPr/>
      <dgm:t>
        <a:bodyPr/>
        <a:lstStyle/>
        <a:p>
          <a:endParaRPr lang="zh-CN" altLang="en-US" sz="1200">
            <a:latin typeface="仿宋_GB2312" panose="02010609030101010101" pitchFamily="49" charset="-122"/>
            <a:ea typeface="仿宋_GB2312" panose="02010609030101010101" pitchFamily="49" charset="-122"/>
          </a:endParaRPr>
        </a:p>
      </dgm:t>
    </dgm:pt>
    <dgm:pt modelId="{D0B87B34-B315-4DA2-AE60-B0B87C476B3B}" type="pres">
      <dgm:prSet presAssocID="{70372474-F678-409A-8524-F916AE72F70D}" presName="linearFlow" presStyleCnt="0">
        <dgm:presLayoutVars>
          <dgm:resizeHandles val="exact"/>
        </dgm:presLayoutVars>
      </dgm:prSet>
      <dgm:spPr/>
    </dgm:pt>
    <dgm:pt modelId="{DCD4D627-B3EA-4A23-B3EB-B08F9B247F77}" type="pres">
      <dgm:prSet presAssocID="{CBEFA0CC-24EB-4F2D-9163-96DE0EDB88A5}" presName="node" presStyleLbl="node1" presStyleIdx="0" presStyleCnt="8" custScaleX="237878" custScaleY="130782">
        <dgm:presLayoutVars>
          <dgm:bulletEnabled val="1"/>
        </dgm:presLayoutVars>
      </dgm:prSet>
      <dgm:spPr>
        <a:prstGeom prst="roundRect">
          <a:avLst>
            <a:gd name="adj" fmla="val 10000"/>
          </a:avLst>
        </a:prstGeom>
      </dgm:spPr>
    </dgm:pt>
    <dgm:pt modelId="{24F6DF9D-CEE4-4BCB-8B00-3EFD2C9B15FF}" type="pres">
      <dgm:prSet presAssocID="{616A9F64-BB04-4856-8F1A-BB5D73DB3B06}" presName="sibTrans" presStyleLbl="sibTrans2D1" presStyleIdx="0" presStyleCnt="7"/>
      <dgm:spPr>
        <a:prstGeom prst="rightArrow">
          <a:avLst>
            <a:gd name="adj1" fmla="val 60000"/>
            <a:gd name="adj2" fmla="val 50000"/>
          </a:avLst>
        </a:prstGeom>
      </dgm:spPr>
    </dgm:pt>
    <dgm:pt modelId="{569EA85B-EB00-4EC2-B987-49207A725CB1}" type="pres">
      <dgm:prSet presAssocID="{616A9F64-BB04-4856-8F1A-BB5D73DB3B06}" presName="connectorText" presStyleLbl="sibTrans2D1" presStyleIdx="0" presStyleCnt="7"/>
      <dgm:spPr/>
    </dgm:pt>
    <dgm:pt modelId="{93EDB95A-D39E-4FCC-A3CE-08AC03E5A1F0}" type="pres">
      <dgm:prSet presAssocID="{AC69CD34-77B7-4617-8A67-92436767E17E}" presName="node" presStyleLbl="node1" presStyleIdx="1" presStyleCnt="8" custScaleX="237878">
        <dgm:presLayoutVars>
          <dgm:bulletEnabled val="1"/>
        </dgm:presLayoutVars>
      </dgm:prSet>
      <dgm:spPr>
        <a:prstGeom prst="roundRect">
          <a:avLst>
            <a:gd name="adj" fmla="val 10000"/>
          </a:avLst>
        </a:prstGeom>
      </dgm:spPr>
    </dgm:pt>
    <dgm:pt modelId="{3D8C6961-E248-46B9-9590-E37794F133D2}" type="pres">
      <dgm:prSet presAssocID="{D3E448A1-A364-4AB9-8DD3-5161C84C048E}" presName="sibTrans" presStyleLbl="sibTrans2D1" presStyleIdx="1" presStyleCnt="7"/>
      <dgm:spPr>
        <a:prstGeom prst="rightArrow">
          <a:avLst>
            <a:gd name="adj1" fmla="val 60000"/>
            <a:gd name="adj2" fmla="val 50000"/>
          </a:avLst>
        </a:prstGeom>
      </dgm:spPr>
    </dgm:pt>
    <dgm:pt modelId="{718EDF80-1D0F-4276-8671-D6CA604B1EC5}" type="pres">
      <dgm:prSet presAssocID="{D3E448A1-A364-4AB9-8DD3-5161C84C048E}" presName="connectorText" presStyleLbl="sibTrans2D1" presStyleIdx="1" presStyleCnt="7"/>
      <dgm:spPr/>
    </dgm:pt>
    <dgm:pt modelId="{1A6F527B-38B1-4F72-B96C-18DB2F07D2E8}" type="pres">
      <dgm:prSet presAssocID="{FF9183E3-37D6-42A8-A26A-8C656C849705}" presName="node" presStyleLbl="node1" presStyleIdx="2" presStyleCnt="8" custScaleX="237878">
        <dgm:presLayoutVars>
          <dgm:bulletEnabled val="1"/>
        </dgm:presLayoutVars>
      </dgm:prSet>
      <dgm:spPr>
        <a:prstGeom prst="roundRect">
          <a:avLst>
            <a:gd name="adj" fmla="val 10000"/>
          </a:avLst>
        </a:prstGeom>
      </dgm:spPr>
    </dgm:pt>
    <dgm:pt modelId="{A575A833-1968-4AF9-B03B-86385097D5C9}" type="pres">
      <dgm:prSet presAssocID="{170F451C-C457-4E92-B78E-620301AEBA25}" presName="sibTrans" presStyleLbl="sibTrans2D1" presStyleIdx="2" presStyleCnt="7"/>
      <dgm:spPr>
        <a:prstGeom prst="rightArrow">
          <a:avLst>
            <a:gd name="adj1" fmla="val 60000"/>
            <a:gd name="adj2" fmla="val 50000"/>
          </a:avLst>
        </a:prstGeom>
      </dgm:spPr>
    </dgm:pt>
    <dgm:pt modelId="{9D8F1EA2-3114-4589-A89C-31434598904E}" type="pres">
      <dgm:prSet presAssocID="{170F451C-C457-4E92-B78E-620301AEBA25}" presName="connectorText" presStyleLbl="sibTrans2D1" presStyleIdx="2" presStyleCnt="7"/>
      <dgm:spPr/>
    </dgm:pt>
    <dgm:pt modelId="{19C9D089-6CB3-4C3F-8D46-F391CAE7EA49}" type="pres">
      <dgm:prSet presAssocID="{76CFD62C-8380-4F46-BB55-9A60F11174A8}" presName="node" presStyleLbl="node1" presStyleIdx="3" presStyleCnt="8" custScaleX="237878">
        <dgm:presLayoutVars>
          <dgm:bulletEnabled val="1"/>
        </dgm:presLayoutVars>
      </dgm:prSet>
      <dgm:spPr>
        <a:prstGeom prst="roundRect">
          <a:avLst>
            <a:gd name="adj" fmla="val 10000"/>
          </a:avLst>
        </a:prstGeom>
      </dgm:spPr>
    </dgm:pt>
    <dgm:pt modelId="{45645127-2210-4400-A714-9452F2101FC3}" type="pres">
      <dgm:prSet presAssocID="{45A62BE8-CD9A-4E5F-BA8E-31E56BCF079C}" presName="sibTrans" presStyleLbl="sibTrans2D1" presStyleIdx="3" presStyleCnt="7"/>
      <dgm:spPr>
        <a:prstGeom prst="rightArrow">
          <a:avLst>
            <a:gd name="adj1" fmla="val 60000"/>
            <a:gd name="adj2" fmla="val 50000"/>
          </a:avLst>
        </a:prstGeom>
      </dgm:spPr>
    </dgm:pt>
    <dgm:pt modelId="{7082BE16-D698-4F36-9EFC-C58B6B276303}" type="pres">
      <dgm:prSet presAssocID="{45A62BE8-CD9A-4E5F-BA8E-31E56BCF079C}" presName="connectorText" presStyleLbl="sibTrans2D1" presStyleIdx="3" presStyleCnt="7"/>
      <dgm:spPr/>
    </dgm:pt>
    <dgm:pt modelId="{75B5BEDC-18B3-4EC3-850E-0521596ADAB6}" type="pres">
      <dgm:prSet presAssocID="{530F6FEE-C28D-40E8-B570-B178431969E5}" presName="node" presStyleLbl="node1" presStyleIdx="4" presStyleCnt="8" custScaleX="237878" custScaleY="114281">
        <dgm:presLayoutVars>
          <dgm:bulletEnabled val="1"/>
        </dgm:presLayoutVars>
      </dgm:prSet>
      <dgm:spPr>
        <a:prstGeom prst="roundRect">
          <a:avLst>
            <a:gd name="adj" fmla="val 10000"/>
          </a:avLst>
        </a:prstGeom>
      </dgm:spPr>
    </dgm:pt>
    <dgm:pt modelId="{DB7980F9-7755-4768-8967-F0D71A0E3F03}" type="pres">
      <dgm:prSet presAssocID="{A1C92412-652D-478E-BA58-6B7221628162}" presName="sibTrans" presStyleLbl="sibTrans2D1" presStyleIdx="4" presStyleCnt="7"/>
      <dgm:spPr>
        <a:prstGeom prst="rightArrow">
          <a:avLst>
            <a:gd name="adj1" fmla="val 60000"/>
            <a:gd name="adj2" fmla="val 50000"/>
          </a:avLst>
        </a:prstGeom>
      </dgm:spPr>
    </dgm:pt>
    <dgm:pt modelId="{56D41E5A-A206-46AF-A7BD-322C6F4526C5}" type="pres">
      <dgm:prSet presAssocID="{A1C92412-652D-478E-BA58-6B7221628162}" presName="connectorText" presStyleLbl="sibTrans2D1" presStyleIdx="4" presStyleCnt="7"/>
      <dgm:spPr/>
    </dgm:pt>
    <dgm:pt modelId="{51203BD5-010B-43AA-AF83-8A54C7DC23E8}" type="pres">
      <dgm:prSet presAssocID="{14F54649-3536-474D-BE1E-5EDF8B64C1CC}" presName="node" presStyleLbl="node1" presStyleIdx="5" presStyleCnt="8" custScaleX="237878" custScaleY="179271">
        <dgm:presLayoutVars>
          <dgm:bulletEnabled val="1"/>
        </dgm:presLayoutVars>
      </dgm:prSet>
      <dgm:spPr>
        <a:prstGeom prst="roundRect">
          <a:avLst>
            <a:gd name="adj" fmla="val 10000"/>
          </a:avLst>
        </a:prstGeom>
      </dgm:spPr>
    </dgm:pt>
    <dgm:pt modelId="{D0F32710-1BF6-4D80-B796-350B2CDCA3B6}" type="pres">
      <dgm:prSet presAssocID="{86AE64F2-A25A-47BC-8D3B-656D648975B5}" presName="sibTrans" presStyleLbl="sibTrans2D1" presStyleIdx="5" presStyleCnt="7"/>
      <dgm:spPr>
        <a:prstGeom prst="rightArrow">
          <a:avLst>
            <a:gd name="adj1" fmla="val 60000"/>
            <a:gd name="adj2" fmla="val 50000"/>
          </a:avLst>
        </a:prstGeom>
      </dgm:spPr>
    </dgm:pt>
    <dgm:pt modelId="{B3D80B42-0314-48C0-A7FF-D97BEBA30289}" type="pres">
      <dgm:prSet presAssocID="{86AE64F2-A25A-47BC-8D3B-656D648975B5}" presName="connectorText" presStyleLbl="sibTrans2D1" presStyleIdx="5" presStyleCnt="7"/>
      <dgm:spPr/>
    </dgm:pt>
    <dgm:pt modelId="{A5C4536E-9FFD-43B3-A1C1-D5DF511B458F}" type="pres">
      <dgm:prSet presAssocID="{F1D6A2A2-5844-473D-A4D8-CAF2BD057B49}" presName="node" presStyleLbl="node1" presStyleIdx="6" presStyleCnt="8" custScaleX="237878">
        <dgm:presLayoutVars>
          <dgm:bulletEnabled val="1"/>
        </dgm:presLayoutVars>
      </dgm:prSet>
      <dgm:spPr>
        <a:prstGeom prst="roundRect">
          <a:avLst>
            <a:gd name="adj" fmla="val 10000"/>
          </a:avLst>
        </a:prstGeom>
      </dgm:spPr>
    </dgm:pt>
    <dgm:pt modelId="{AFBBFE59-6BE9-45EB-9186-E23A48D5202A}" type="pres">
      <dgm:prSet presAssocID="{B2501795-02FD-4EE0-AB3D-9115806F7B53}" presName="sibTrans" presStyleLbl="sibTrans2D1" presStyleIdx="6" presStyleCnt="7"/>
      <dgm:spPr>
        <a:prstGeom prst="rightArrow">
          <a:avLst>
            <a:gd name="adj1" fmla="val 60000"/>
            <a:gd name="adj2" fmla="val 50000"/>
          </a:avLst>
        </a:prstGeom>
      </dgm:spPr>
    </dgm:pt>
    <dgm:pt modelId="{833BF5A9-93B8-461D-9209-42B6C03C6567}" type="pres">
      <dgm:prSet presAssocID="{B2501795-02FD-4EE0-AB3D-9115806F7B53}" presName="connectorText" presStyleLbl="sibTrans2D1" presStyleIdx="6" presStyleCnt="7"/>
      <dgm:spPr/>
    </dgm:pt>
    <dgm:pt modelId="{BDF814B1-8365-4D3A-9BAA-2314DB3DB35D}" type="pres">
      <dgm:prSet presAssocID="{B45D3A7B-3E9E-4AE8-8DD8-56E7D7BDD824}" presName="node" presStyleLbl="node1" presStyleIdx="7" presStyleCnt="8" custScaleX="237878" custScaleY="115541">
        <dgm:presLayoutVars>
          <dgm:bulletEnabled val="1"/>
        </dgm:presLayoutVars>
      </dgm:prSet>
      <dgm:spPr>
        <a:prstGeom prst="roundRect">
          <a:avLst>
            <a:gd name="adj" fmla="val 10000"/>
          </a:avLst>
        </a:prstGeom>
      </dgm:spPr>
    </dgm:pt>
  </dgm:ptLst>
  <dgm:cxnLst>
    <dgm:cxn modelId="{97DB6B02-806F-40DA-966B-D0684107361F}" type="presOf" srcId="{45A62BE8-CD9A-4E5F-BA8E-31E56BCF079C}" destId="{45645127-2210-4400-A714-9452F2101FC3}" srcOrd="0" destOrd="0" presId="urn:microsoft.com/office/officeart/2005/8/layout/process2"/>
    <dgm:cxn modelId="{7900A604-CE8D-40DF-97C7-50CA53EEA9C6}" type="presOf" srcId="{FF9183E3-37D6-42A8-A26A-8C656C849705}" destId="{1A6F527B-38B1-4F72-B96C-18DB2F07D2E8}" srcOrd="0" destOrd="0" presId="urn:microsoft.com/office/officeart/2005/8/layout/process2"/>
    <dgm:cxn modelId="{A7BB3F09-D826-4D2B-B307-6F9B6B4A4FC7}" type="presOf" srcId="{616A9F64-BB04-4856-8F1A-BB5D73DB3B06}" destId="{24F6DF9D-CEE4-4BCB-8B00-3EFD2C9B15FF}" srcOrd="0" destOrd="0" presId="urn:microsoft.com/office/officeart/2005/8/layout/process2"/>
    <dgm:cxn modelId="{3563890D-6567-4A27-95E0-9CED0B2C72F1}" type="presOf" srcId="{76CFD62C-8380-4F46-BB55-9A60F11174A8}" destId="{19C9D089-6CB3-4C3F-8D46-F391CAE7EA49}" srcOrd="0" destOrd="0" presId="urn:microsoft.com/office/officeart/2005/8/layout/process2"/>
    <dgm:cxn modelId="{77490F32-A316-4795-AA85-00268C4B574E}" srcId="{70372474-F678-409A-8524-F916AE72F70D}" destId="{F1D6A2A2-5844-473D-A4D8-CAF2BD057B49}" srcOrd="6" destOrd="0" parTransId="{D95A5153-E3B6-4CD3-813D-6416AF689CA4}" sibTransId="{B2501795-02FD-4EE0-AB3D-9115806F7B53}"/>
    <dgm:cxn modelId="{98B33A35-6F1C-4278-B5F3-DB257085D21A}" type="presOf" srcId="{70372474-F678-409A-8524-F916AE72F70D}" destId="{D0B87B34-B315-4DA2-AE60-B0B87C476B3B}" srcOrd="0" destOrd="0" presId="urn:microsoft.com/office/officeart/2005/8/layout/process2"/>
    <dgm:cxn modelId="{2B288D66-CAA1-4395-8DA7-8BD08F39E1EC}" type="presOf" srcId="{45A62BE8-CD9A-4E5F-BA8E-31E56BCF079C}" destId="{7082BE16-D698-4F36-9EFC-C58B6B276303}" srcOrd="1" destOrd="0" presId="urn:microsoft.com/office/officeart/2005/8/layout/process2"/>
    <dgm:cxn modelId="{12892269-7089-4D3A-90AF-C0B1D5529C36}" type="presOf" srcId="{14F54649-3536-474D-BE1E-5EDF8B64C1CC}" destId="{51203BD5-010B-43AA-AF83-8A54C7DC23E8}" srcOrd="0" destOrd="0" presId="urn:microsoft.com/office/officeart/2005/8/layout/process2"/>
    <dgm:cxn modelId="{A7F5BE6B-1C15-4563-B8B0-01EAD99DE3B4}" type="presOf" srcId="{B2501795-02FD-4EE0-AB3D-9115806F7B53}" destId="{AFBBFE59-6BE9-45EB-9186-E23A48D5202A}" srcOrd="0" destOrd="0" presId="urn:microsoft.com/office/officeart/2005/8/layout/process2"/>
    <dgm:cxn modelId="{0AF60F4C-3952-4051-8695-E3526BAA87A0}" type="presOf" srcId="{CBEFA0CC-24EB-4F2D-9163-96DE0EDB88A5}" destId="{DCD4D627-B3EA-4A23-B3EB-B08F9B247F77}" srcOrd="0" destOrd="0" presId="urn:microsoft.com/office/officeart/2005/8/layout/process2"/>
    <dgm:cxn modelId="{CED5EE57-23B4-4594-A6FE-589B7C016EA9}" srcId="{70372474-F678-409A-8524-F916AE72F70D}" destId="{14F54649-3536-474D-BE1E-5EDF8B64C1CC}" srcOrd="5" destOrd="0" parTransId="{DBA85F61-9726-44A0-AB8E-BCEF65461521}" sibTransId="{86AE64F2-A25A-47BC-8D3B-656D648975B5}"/>
    <dgm:cxn modelId="{43F0677D-43ED-46B6-AA69-51432DCB464B}" type="presOf" srcId="{616A9F64-BB04-4856-8F1A-BB5D73DB3B06}" destId="{569EA85B-EB00-4EC2-B987-49207A725CB1}" srcOrd="1" destOrd="0" presId="urn:microsoft.com/office/officeart/2005/8/layout/process2"/>
    <dgm:cxn modelId="{E92BE699-1A6E-4B93-B994-B5F20B91D945}" type="presOf" srcId="{A1C92412-652D-478E-BA58-6B7221628162}" destId="{56D41E5A-A206-46AF-A7BD-322C6F4526C5}" srcOrd="1" destOrd="0" presId="urn:microsoft.com/office/officeart/2005/8/layout/process2"/>
    <dgm:cxn modelId="{C057C89B-3255-48D6-B6C8-28EDE976216E}" type="presOf" srcId="{A1C92412-652D-478E-BA58-6B7221628162}" destId="{DB7980F9-7755-4768-8967-F0D71A0E3F03}" srcOrd="0" destOrd="0" presId="urn:microsoft.com/office/officeart/2005/8/layout/process2"/>
    <dgm:cxn modelId="{67EBF99D-7BB9-413B-93A6-F749715F6F68}" srcId="{70372474-F678-409A-8524-F916AE72F70D}" destId="{AC69CD34-77B7-4617-8A67-92436767E17E}" srcOrd="1" destOrd="0" parTransId="{3E8DECC7-F3C5-4F6C-8F03-51D0BE1D4C81}" sibTransId="{D3E448A1-A364-4AB9-8DD3-5161C84C048E}"/>
    <dgm:cxn modelId="{68161BAA-A1F5-4F94-AD10-0E686D3F7BD0}" srcId="{70372474-F678-409A-8524-F916AE72F70D}" destId="{76CFD62C-8380-4F46-BB55-9A60F11174A8}" srcOrd="3" destOrd="0" parTransId="{C016FC93-A3F1-49E8-A3CB-AF26125F739B}" sibTransId="{45A62BE8-CD9A-4E5F-BA8E-31E56BCF079C}"/>
    <dgm:cxn modelId="{4F96F0AA-4FD6-4FF1-8D9F-6B366A3A4B0A}" srcId="{70372474-F678-409A-8524-F916AE72F70D}" destId="{CBEFA0CC-24EB-4F2D-9163-96DE0EDB88A5}" srcOrd="0" destOrd="0" parTransId="{4A1B836E-AAE3-42BB-8CC3-B33A5C878182}" sibTransId="{616A9F64-BB04-4856-8F1A-BB5D73DB3B06}"/>
    <dgm:cxn modelId="{0290E2AB-400B-448B-8FC1-AE7476293AA1}" type="presOf" srcId="{86AE64F2-A25A-47BC-8D3B-656D648975B5}" destId="{B3D80B42-0314-48C0-A7FF-D97BEBA30289}" srcOrd="1" destOrd="0" presId="urn:microsoft.com/office/officeart/2005/8/layout/process2"/>
    <dgm:cxn modelId="{06AB24AF-B0AB-4EA3-8EB1-276A8FBEFA26}" type="presOf" srcId="{D3E448A1-A364-4AB9-8DD3-5161C84C048E}" destId="{3D8C6961-E248-46B9-9590-E37794F133D2}" srcOrd="0" destOrd="0" presId="urn:microsoft.com/office/officeart/2005/8/layout/process2"/>
    <dgm:cxn modelId="{D3D0E7B2-7211-4C45-B7FF-7F8B6D814985}" type="presOf" srcId="{B2501795-02FD-4EE0-AB3D-9115806F7B53}" destId="{833BF5A9-93B8-461D-9209-42B6C03C6567}" srcOrd="1" destOrd="0" presId="urn:microsoft.com/office/officeart/2005/8/layout/process2"/>
    <dgm:cxn modelId="{EF8B6DB6-3A1A-48E3-A8E3-5A99326AF9A0}" type="presOf" srcId="{AC69CD34-77B7-4617-8A67-92436767E17E}" destId="{93EDB95A-D39E-4FCC-A3CE-08AC03E5A1F0}" srcOrd="0" destOrd="0" presId="urn:microsoft.com/office/officeart/2005/8/layout/process2"/>
    <dgm:cxn modelId="{FBA7B8BD-79D5-4BA5-8580-CBB1C6D70EA6}" type="presOf" srcId="{530F6FEE-C28D-40E8-B570-B178431969E5}" destId="{75B5BEDC-18B3-4EC3-850E-0521596ADAB6}" srcOrd="0" destOrd="0" presId="urn:microsoft.com/office/officeart/2005/8/layout/process2"/>
    <dgm:cxn modelId="{FE7D52BE-4822-4D92-8936-CDE39D46CCDE}" type="presOf" srcId="{170F451C-C457-4E92-B78E-620301AEBA25}" destId="{9D8F1EA2-3114-4589-A89C-31434598904E}" srcOrd="1" destOrd="0" presId="urn:microsoft.com/office/officeart/2005/8/layout/process2"/>
    <dgm:cxn modelId="{02FFE7C2-1A3E-4507-83CE-CA05CD8C2EBD}" srcId="{70372474-F678-409A-8524-F916AE72F70D}" destId="{B45D3A7B-3E9E-4AE8-8DD8-56E7D7BDD824}" srcOrd="7" destOrd="0" parTransId="{A090E4EE-E573-4873-B11C-54B24220AEE4}" sibTransId="{4BD7C3E6-6195-46D5-864A-F0C63A24FA2F}"/>
    <dgm:cxn modelId="{DB6BBCC5-9FBB-41EF-B77B-565506648F8E}" type="presOf" srcId="{170F451C-C457-4E92-B78E-620301AEBA25}" destId="{A575A833-1968-4AF9-B03B-86385097D5C9}" srcOrd="0" destOrd="0" presId="urn:microsoft.com/office/officeart/2005/8/layout/process2"/>
    <dgm:cxn modelId="{A05480C9-3868-4100-B37E-F53F428367E6}" type="presOf" srcId="{B45D3A7B-3E9E-4AE8-8DD8-56E7D7BDD824}" destId="{BDF814B1-8365-4D3A-9BAA-2314DB3DB35D}" srcOrd="0" destOrd="0" presId="urn:microsoft.com/office/officeart/2005/8/layout/process2"/>
    <dgm:cxn modelId="{2589F5CF-0AFA-43B9-A886-157C00C352A0}" srcId="{70372474-F678-409A-8524-F916AE72F70D}" destId="{530F6FEE-C28D-40E8-B570-B178431969E5}" srcOrd="4" destOrd="0" parTransId="{53DCB09A-0D63-4366-A9F8-9A6E649E584C}" sibTransId="{A1C92412-652D-478E-BA58-6B7221628162}"/>
    <dgm:cxn modelId="{73391DD2-9466-415B-807B-C32271CAF6EF}" type="presOf" srcId="{F1D6A2A2-5844-473D-A4D8-CAF2BD057B49}" destId="{A5C4536E-9FFD-43B3-A1C1-D5DF511B458F}" srcOrd="0" destOrd="0" presId="urn:microsoft.com/office/officeart/2005/8/layout/process2"/>
    <dgm:cxn modelId="{D56078D2-9A20-431C-A53B-453EB5427A21}" type="presOf" srcId="{86AE64F2-A25A-47BC-8D3B-656D648975B5}" destId="{D0F32710-1BF6-4D80-B796-350B2CDCA3B6}" srcOrd="0" destOrd="0" presId="urn:microsoft.com/office/officeart/2005/8/layout/process2"/>
    <dgm:cxn modelId="{D860BAE3-F12C-475D-BE28-EE944C458956}" type="presOf" srcId="{D3E448A1-A364-4AB9-8DD3-5161C84C048E}" destId="{718EDF80-1D0F-4276-8671-D6CA604B1EC5}" srcOrd="1" destOrd="0" presId="urn:microsoft.com/office/officeart/2005/8/layout/process2"/>
    <dgm:cxn modelId="{75CFF8E4-3A14-40B9-A3C7-B654FA3E357B}" srcId="{70372474-F678-409A-8524-F916AE72F70D}" destId="{FF9183E3-37D6-42A8-A26A-8C656C849705}" srcOrd="2" destOrd="0" parTransId="{025134A2-C11B-493A-B7B0-C03E9BE67357}" sibTransId="{170F451C-C457-4E92-B78E-620301AEBA25}"/>
    <dgm:cxn modelId="{6E703A10-D041-4CED-9B3E-3A9271650EE7}" type="presParOf" srcId="{D0B87B34-B315-4DA2-AE60-B0B87C476B3B}" destId="{DCD4D627-B3EA-4A23-B3EB-B08F9B247F77}" srcOrd="0" destOrd="0" presId="urn:microsoft.com/office/officeart/2005/8/layout/process2"/>
    <dgm:cxn modelId="{FE20E2FC-ECA2-437E-9ACF-F66BE6C7BAD2}" type="presParOf" srcId="{D0B87B34-B315-4DA2-AE60-B0B87C476B3B}" destId="{24F6DF9D-CEE4-4BCB-8B00-3EFD2C9B15FF}" srcOrd="1" destOrd="0" presId="urn:microsoft.com/office/officeart/2005/8/layout/process2"/>
    <dgm:cxn modelId="{2F3F2016-21E5-4BFD-BBC6-D4AACA4CBC6D}" type="presParOf" srcId="{24F6DF9D-CEE4-4BCB-8B00-3EFD2C9B15FF}" destId="{569EA85B-EB00-4EC2-B987-49207A725CB1}" srcOrd="0" destOrd="0" presId="urn:microsoft.com/office/officeart/2005/8/layout/process2"/>
    <dgm:cxn modelId="{FC1201AC-2BE1-456B-A1A2-84A8D0B05B06}" type="presParOf" srcId="{D0B87B34-B315-4DA2-AE60-B0B87C476B3B}" destId="{93EDB95A-D39E-4FCC-A3CE-08AC03E5A1F0}" srcOrd="2" destOrd="0" presId="urn:microsoft.com/office/officeart/2005/8/layout/process2"/>
    <dgm:cxn modelId="{3D877309-4455-4CAD-9BC1-0CEC83EA49A7}" type="presParOf" srcId="{D0B87B34-B315-4DA2-AE60-B0B87C476B3B}" destId="{3D8C6961-E248-46B9-9590-E37794F133D2}" srcOrd="3" destOrd="0" presId="urn:microsoft.com/office/officeart/2005/8/layout/process2"/>
    <dgm:cxn modelId="{C37B0CC7-1556-4334-BC6D-EB0984E8CB26}" type="presParOf" srcId="{3D8C6961-E248-46B9-9590-E37794F133D2}" destId="{718EDF80-1D0F-4276-8671-D6CA604B1EC5}" srcOrd="0" destOrd="0" presId="urn:microsoft.com/office/officeart/2005/8/layout/process2"/>
    <dgm:cxn modelId="{25BB4DB7-2917-4A6F-860C-87A3190B0196}" type="presParOf" srcId="{D0B87B34-B315-4DA2-AE60-B0B87C476B3B}" destId="{1A6F527B-38B1-4F72-B96C-18DB2F07D2E8}" srcOrd="4" destOrd="0" presId="urn:microsoft.com/office/officeart/2005/8/layout/process2"/>
    <dgm:cxn modelId="{92DAD2A7-2366-4C5B-926C-EF5BD77C0A33}" type="presParOf" srcId="{D0B87B34-B315-4DA2-AE60-B0B87C476B3B}" destId="{A575A833-1968-4AF9-B03B-86385097D5C9}" srcOrd="5" destOrd="0" presId="urn:microsoft.com/office/officeart/2005/8/layout/process2"/>
    <dgm:cxn modelId="{669FB52F-D66C-4640-92C1-675F357E6852}" type="presParOf" srcId="{A575A833-1968-4AF9-B03B-86385097D5C9}" destId="{9D8F1EA2-3114-4589-A89C-31434598904E}" srcOrd="0" destOrd="0" presId="urn:microsoft.com/office/officeart/2005/8/layout/process2"/>
    <dgm:cxn modelId="{CC114997-366C-41BD-A8DA-A4592B6A2AC8}" type="presParOf" srcId="{D0B87B34-B315-4DA2-AE60-B0B87C476B3B}" destId="{19C9D089-6CB3-4C3F-8D46-F391CAE7EA49}" srcOrd="6" destOrd="0" presId="urn:microsoft.com/office/officeart/2005/8/layout/process2"/>
    <dgm:cxn modelId="{F57B4FDE-EC4E-4EE1-9D97-1E22747AC361}" type="presParOf" srcId="{D0B87B34-B315-4DA2-AE60-B0B87C476B3B}" destId="{45645127-2210-4400-A714-9452F2101FC3}" srcOrd="7" destOrd="0" presId="urn:microsoft.com/office/officeart/2005/8/layout/process2"/>
    <dgm:cxn modelId="{EDC1357B-915D-42F8-9ACA-83CB9F480ED5}" type="presParOf" srcId="{45645127-2210-4400-A714-9452F2101FC3}" destId="{7082BE16-D698-4F36-9EFC-C58B6B276303}" srcOrd="0" destOrd="0" presId="urn:microsoft.com/office/officeart/2005/8/layout/process2"/>
    <dgm:cxn modelId="{DEA88CFD-0A83-435D-AA82-22F888F234AB}" type="presParOf" srcId="{D0B87B34-B315-4DA2-AE60-B0B87C476B3B}" destId="{75B5BEDC-18B3-4EC3-850E-0521596ADAB6}" srcOrd="8" destOrd="0" presId="urn:microsoft.com/office/officeart/2005/8/layout/process2"/>
    <dgm:cxn modelId="{6F4465BA-AB33-4D35-8A23-5BFF3B471918}" type="presParOf" srcId="{D0B87B34-B315-4DA2-AE60-B0B87C476B3B}" destId="{DB7980F9-7755-4768-8967-F0D71A0E3F03}" srcOrd="9" destOrd="0" presId="urn:microsoft.com/office/officeart/2005/8/layout/process2"/>
    <dgm:cxn modelId="{047DA4EF-9961-4284-B3CB-9026A9160179}" type="presParOf" srcId="{DB7980F9-7755-4768-8967-F0D71A0E3F03}" destId="{56D41E5A-A206-46AF-A7BD-322C6F4526C5}" srcOrd="0" destOrd="0" presId="urn:microsoft.com/office/officeart/2005/8/layout/process2"/>
    <dgm:cxn modelId="{2D87A55A-3419-4EED-8A99-2DD2EF446D43}" type="presParOf" srcId="{D0B87B34-B315-4DA2-AE60-B0B87C476B3B}" destId="{51203BD5-010B-43AA-AF83-8A54C7DC23E8}" srcOrd="10" destOrd="0" presId="urn:microsoft.com/office/officeart/2005/8/layout/process2"/>
    <dgm:cxn modelId="{076AF5E7-6CA5-48CC-93A4-DDEE63474CCD}" type="presParOf" srcId="{D0B87B34-B315-4DA2-AE60-B0B87C476B3B}" destId="{D0F32710-1BF6-4D80-B796-350B2CDCA3B6}" srcOrd="11" destOrd="0" presId="urn:microsoft.com/office/officeart/2005/8/layout/process2"/>
    <dgm:cxn modelId="{505B6705-5882-4B70-9B7A-5B8ADAE1DEF6}" type="presParOf" srcId="{D0F32710-1BF6-4D80-B796-350B2CDCA3B6}" destId="{B3D80B42-0314-48C0-A7FF-D97BEBA30289}" srcOrd="0" destOrd="0" presId="urn:microsoft.com/office/officeart/2005/8/layout/process2"/>
    <dgm:cxn modelId="{12732314-E6EE-4C4A-BE71-9C6E88EC0D3A}" type="presParOf" srcId="{D0B87B34-B315-4DA2-AE60-B0B87C476B3B}" destId="{A5C4536E-9FFD-43B3-A1C1-D5DF511B458F}" srcOrd="12" destOrd="0" presId="urn:microsoft.com/office/officeart/2005/8/layout/process2"/>
    <dgm:cxn modelId="{0A82E943-8C7D-46BD-A120-5A01E0E6D0E9}" type="presParOf" srcId="{D0B87B34-B315-4DA2-AE60-B0B87C476B3B}" destId="{AFBBFE59-6BE9-45EB-9186-E23A48D5202A}" srcOrd="13" destOrd="0" presId="urn:microsoft.com/office/officeart/2005/8/layout/process2"/>
    <dgm:cxn modelId="{3E903D88-B225-44CA-93D0-63A2742BFEEB}" type="presParOf" srcId="{AFBBFE59-6BE9-45EB-9186-E23A48D5202A}" destId="{833BF5A9-93B8-461D-9209-42B6C03C6567}" srcOrd="0" destOrd="0" presId="urn:microsoft.com/office/officeart/2005/8/layout/process2"/>
    <dgm:cxn modelId="{F415C81B-6D22-47FF-8327-9FD25FA6238D}" type="presParOf" srcId="{D0B87B34-B315-4DA2-AE60-B0B87C476B3B}" destId="{BDF814B1-8365-4D3A-9BAA-2314DB3DB35D}" srcOrd="14"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4D627-B3EA-4A23-B3EB-B08F9B247F77}">
      <dsp:nvSpPr>
        <dsp:cNvPr id="0" name=""/>
        <dsp:cNvSpPr/>
      </dsp:nvSpPr>
      <dsp:spPr>
        <a:xfrm>
          <a:off x="215769" y="3081"/>
          <a:ext cx="4003300" cy="55023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佩戴大赛组委会颁发的胸卡，在规定时间及指定地点，向检录工作人员提供选手证（参赛证）、学生证、身份证证件，健康通行绿码检录进入赛场</a:t>
          </a:r>
        </a:p>
      </dsp:txBody>
      <dsp:txXfrm>
        <a:off x="231885" y="19197"/>
        <a:ext cx="3971068" cy="518007"/>
      </dsp:txXfrm>
    </dsp:sp>
    <dsp:sp modelId="{24F6DF9D-CEE4-4BCB-8B00-3EFD2C9B15FF}">
      <dsp:nvSpPr>
        <dsp:cNvPr id="0" name=""/>
        <dsp:cNvSpPr/>
      </dsp:nvSpPr>
      <dsp:spPr>
        <a:xfrm rot="5400000">
          <a:off x="2138533" y="563839"/>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579616"/>
        <a:ext cx="113596" cy="110441"/>
      </dsp:txXfrm>
    </dsp:sp>
    <dsp:sp modelId="{93EDB95A-D39E-4FCC-A3CE-08AC03E5A1F0}">
      <dsp:nvSpPr>
        <dsp:cNvPr id="0" name=""/>
        <dsp:cNvSpPr/>
      </dsp:nvSpPr>
      <dsp:spPr>
        <a:xfrm>
          <a:off x="215769" y="763686"/>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一次抽签加密确定参赛编号</a:t>
          </a:r>
        </a:p>
      </dsp:txBody>
      <dsp:txXfrm>
        <a:off x="228092" y="776009"/>
        <a:ext cx="3978654" cy="396084"/>
      </dsp:txXfrm>
    </dsp:sp>
    <dsp:sp modelId="{3D8C6961-E248-46B9-9590-E37794F133D2}">
      <dsp:nvSpPr>
        <dsp:cNvPr id="0" name=""/>
        <dsp:cNvSpPr/>
      </dsp:nvSpPr>
      <dsp:spPr>
        <a:xfrm rot="5400000">
          <a:off x="2138533" y="1194935"/>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1210712"/>
        <a:ext cx="113596" cy="110441"/>
      </dsp:txXfrm>
    </dsp:sp>
    <dsp:sp modelId="{1A6F527B-38B1-4F72-B96C-18DB2F07D2E8}">
      <dsp:nvSpPr>
        <dsp:cNvPr id="0" name=""/>
        <dsp:cNvSpPr/>
      </dsp:nvSpPr>
      <dsp:spPr>
        <a:xfrm>
          <a:off x="215769" y="1394782"/>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二次抽签加密确定赛位号</a:t>
          </a:r>
        </a:p>
      </dsp:txBody>
      <dsp:txXfrm>
        <a:off x="228092" y="1407105"/>
        <a:ext cx="3978654" cy="396084"/>
      </dsp:txXfrm>
    </dsp:sp>
    <dsp:sp modelId="{A575A833-1968-4AF9-B03B-86385097D5C9}">
      <dsp:nvSpPr>
        <dsp:cNvPr id="0" name=""/>
        <dsp:cNvSpPr/>
      </dsp:nvSpPr>
      <dsp:spPr>
        <a:xfrm rot="5400000">
          <a:off x="2138533" y="1826030"/>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1841807"/>
        <a:ext cx="113596" cy="110441"/>
      </dsp:txXfrm>
    </dsp:sp>
    <dsp:sp modelId="{19C9D089-6CB3-4C3F-8D46-F391CAE7EA49}">
      <dsp:nvSpPr>
        <dsp:cNvPr id="0" name=""/>
        <dsp:cNvSpPr/>
      </dsp:nvSpPr>
      <dsp:spPr>
        <a:xfrm>
          <a:off x="215769" y="2025877"/>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在现场工作人员引导下，参赛选手进入赛位，检查并确认设备，工具清单等，并签字确认</a:t>
          </a:r>
        </a:p>
      </dsp:txBody>
      <dsp:txXfrm>
        <a:off x="228092" y="2038200"/>
        <a:ext cx="3978654" cy="396084"/>
      </dsp:txXfrm>
    </dsp:sp>
    <dsp:sp modelId="{45645127-2210-4400-A714-9452F2101FC3}">
      <dsp:nvSpPr>
        <dsp:cNvPr id="0" name=""/>
        <dsp:cNvSpPr/>
      </dsp:nvSpPr>
      <dsp:spPr>
        <a:xfrm rot="5400000">
          <a:off x="2138533" y="2457126"/>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2472903"/>
        <a:ext cx="113596" cy="110441"/>
      </dsp:txXfrm>
    </dsp:sp>
    <dsp:sp modelId="{75B5BEDC-18B3-4EC3-850E-0521596ADAB6}">
      <dsp:nvSpPr>
        <dsp:cNvPr id="0" name=""/>
        <dsp:cNvSpPr/>
      </dsp:nvSpPr>
      <dsp:spPr>
        <a:xfrm>
          <a:off x="215769" y="2656973"/>
          <a:ext cx="4003300" cy="48081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裁判长宣布比赛开始，参赛选手开始进行操作</a:t>
          </a:r>
          <a:endPar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比赛开始计时</a:t>
          </a:r>
        </a:p>
      </dsp:txBody>
      <dsp:txXfrm>
        <a:off x="229852" y="2671056"/>
        <a:ext cx="3975134" cy="452648"/>
      </dsp:txXfrm>
    </dsp:sp>
    <dsp:sp modelId="{DB7980F9-7755-4768-8967-F0D71A0E3F03}">
      <dsp:nvSpPr>
        <dsp:cNvPr id="0" name=""/>
        <dsp:cNvSpPr/>
      </dsp:nvSpPr>
      <dsp:spPr>
        <a:xfrm rot="5400000">
          <a:off x="2138533" y="3148306"/>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3164083"/>
        <a:ext cx="113596" cy="110441"/>
      </dsp:txXfrm>
    </dsp:sp>
    <dsp:sp modelId="{51203BD5-010B-43AA-AF83-8A54C7DC23E8}">
      <dsp:nvSpPr>
        <dsp:cNvPr id="0" name=""/>
        <dsp:cNvSpPr/>
      </dsp:nvSpPr>
      <dsp:spPr>
        <a:xfrm>
          <a:off x="215769" y="3348153"/>
          <a:ext cx="4003300" cy="754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若竞赛过程中出现设备故障时，参赛选手应报告裁判，由裁判和现场技术支持到比赛赛位处确定故障原因。对于确因设备自身故障而耽误的时间，由裁判长确定该参赛队的时间增补。若非设备自身故障，则不予考虑</a:t>
          </a:r>
        </a:p>
      </dsp:txBody>
      <dsp:txXfrm>
        <a:off x="237860" y="3370244"/>
        <a:ext cx="3959118" cy="710065"/>
      </dsp:txXfrm>
    </dsp:sp>
    <dsp:sp modelId="{D0F32710-1BF6-4D80-B796-350B2CDCA3B6}">
      <dsp:nvSpPr>
        <dsp:cNvPr id="0" name=""/>
        <dsp:cNvSpPr/>
      </dsp:nvSpPr>
      <dsp:spPr>
        <a:xfrm rot="5400000">
          <a:off x="2138533" y="4112919"/>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4128696"/>
        <a:ext cx="113596" cy="110441"/>
      </dsp:txXfrm>
    </dsp:sp>
    <dsp:sp modelId="{A5C4536E-9FFD-43B3-A1C1-D5DF511B458F}">
      <dsp:nvSpPr>
        <dsp:cNvPr id="0" name=""/>
        <dsp:cNvSpPr/>
      </dsp:nvSpPr>
      <dsp:spPr>
        <a:xfrm>
          <a:off x="215769" y="4312766"/>
          <a:ext cx="4003300" cy="4207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比赛结束前</a:t>
          </a:r>
          <a:r>
            <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10</a:t>
          </a: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分钟，裁判长提醒比赛即将结束</a:t>
          </a:r>
        </a:p>
      </dsp:txBody>
      <dsp:txXfrm>
        <a:off x="228092" y="4325089"/>
        <a:ext cx="3978654" cy="396084"/>
      </dsp:txXfrm>
    </dsp:sp>
    <dsp:sp modelId="{AFBBFE59-6BE9-45EB-9186-E23A48D5202A}">
      <dsp:nvSpPr>
        <dsp:cNvPr id="0" name=""/>
        <dsp:cNvSpPr/>
      </dsp:nvSpPr>
      <dsp:spPr>
        <a:xfrm rot="5400000">
          <a:off x="2138533" y="4744015"/>
          <a:ext cx="157773" cy="18932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dsp:txBody>
      <dsp:txXfrm rot="-5400000">
        <a:off x="2160622" y="4759792"/>
        <a:ext cx="113596" cy="110441"/>
      </dsp:txXfrm>
    </dsp:sp>
    <dsp:sp modelId="{BDF814B1-8365-4D3A-9BAA-2314DB3DB35D}">
      <dsp:nvSpPr>
        <dsp:cNvPr id="0" name=""/>
        <dsp:cNvSpPr/>
      </dsp:nvSpPr>
      <dsp:spPr>
        <a:xfrm>
          <a:off x="215769" y="4943862"/>
          <a:ext cx="4003300" cy="4861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参赛队完成评分演示后，由工作人员引导下离开赛场</a:t>
          </a:r>
          <a:endParaRPr lang="en-US" altLang="zh-CN"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endParaRPr>
        </a:p>
        <a:p>
          <a:pPr marL="0" lvl="0" indent="0" algn="ctr" defTabSz="533400">
            <a:lnSpc>
              <a:spcPct val="90000"/>
            </a:lnSpc>
            <a:spcBef>
              <a:spcPct val="0"/>
            </a:spcBef>
            <a:spcAft>
              <a:spcPct val="35000"/>
            </a:spcAft>
            <a:buNone/>
          </a:pPr>
          <a:r>
            <a:rPr lang="zh-CN" altLang="en-US" sz="1200" kern="1200">
              <a:solidFill>
                <a:sysClr val="windowText" lastClr="000000">
                  <a:hueOff val="0"/>
                  <a:satOff val="0"/>
                  <a:lumOff val="0"/>
                  <a:alphaOff val="0"/>
                </a:sysClr>
              </a:solidFill>
              <a:latin typeface="仿宋_GB2312" panose="02010609030101010101" pitchFamily="49" charset="-122"/>
              <a:ea typeface="仿宋_GB2312" panose="02010609030101010101" pitchFamily="49" charset="-122"/>
              <a:cs typeface="+mn-cs"/>
            </a:rPr>
            <a:t>比赛结束</a:t>
          </a:r>
        </a:p>
      </dsp:txBody>
      <dsp:txXfrm>
        <a:off x="230007" y="4958100"/>
        <a:ext cx="3974824" cy="457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1757</Words>
  <Characters>10021</Characters>
  <Application>Microsoft Office Word</Application>
  <DocSecurity>0</DocSecurity>
  <Lines>83</Lines>
  <Paragraphs>23</Paragraphs>
  <ScaleCrop>false</ScaleCrop>
  <Company>china</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 永忠</cp:lastModifiedBy>
  <cp:revision>3</cp:revision>
  <dcterms:created xsi:type="dcterms:W3CDTF">2020-05-15T02:18:00Z</dcterms:created>
  <dcterms:modified xsi:type="dcterms:W3CDTF">2020-05-15T02:23:00Z</dcterms:modified>
</cp:coreProperties>
</file>